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C4" w:rsidRDefault="005253C4" w:rsidP="005253C4">
      <w:pPr>
        <w:ind w:left="-1080"/>
      </w:pPr>
      <w:r>
        <w:t xml:space="preserve">             </w:t>
      </w:r>
    </w:p>
    <w:p w:rsidR="000142AE" w:rsidRDefault="005253C4" w:rsidP="005253C4">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10012</wp:posOffset>
                </wp:positionV>
                <wp:extent cx="4907915" cy="1035783"/>
                <wp:effectExtent l="0" t="0" r="26670" b="1206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35783"/>
                        </a:xfrm>
                        <a:prstGeom prst="rect">
                          <a:avLst/>
                        </a:prstGeom>
                        <a:solidFill>
                          <a:srgbClr val="FFFFFF"/>
                        </a:solidFill>
                        <a:ln w="9525">
                          <a:solidFill>
                            <a:srgbClr val="000000"/>
                          </a:solidFill>
                          <a:miter lim="800000"/>
                          <a:headEnd/>
                          <a:tailEnd/>
                        </a:ln>
                      </wps:spPr>
                      <wps:txbx>
                        <w:txbxContent>
                          <w:p w:rsidR="00E03F40" w:rsidRPr="00BE2374" w:rsidRDefault="00695649"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8pt;width:386.45pt;height:8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">
                <v:textbox>
                  <w:txbxContent>
                    <w:p w:rsidR="00E03F40" w:rsidRPr="00BE2374" w:rsidRDefault="00695649" w:rsidP="00BE2374">
                      <w:r>
                        <w:pict>
                          <v:shape id="_x0000_i1026" type="#_x0000_t175" style="width:369.7pt;height:1in" adj="7200" fillcolor="black">
                            <v:shadow color="#868686"/>
                            <v:textpath style="font-family:&quot;Times New Roman&quot;;v-text-kern:t" trim="t" fitpath="t" string="Д Е П У Т А Т С К И Й&#10;В Е С Т Н И К"/>
                          </v:shape>
                        </w:pict>
                      </w:r>
                    </w:p>
                  </w:txbxContent>
                </v:textbox>
              </v:shape>
            </w:pict>
          </mc:Fallback>
        </mc:AlternateContent>
      </w:r>
      <w:r>
        <w:t xml:space="preserve">              </w:t>
      </w:r>
      <w:r w:rsidR="000142AE">
        <w:t xml:space="preserve"> </w:t>
      </w:r>
      <w:r w:rsidR="00451AFD">
        <w:rPr>
          <w:noProof/>
        </w:rPr>
        <w:drawing>
          <wp:inline distT="0" distB="0" distL="0" distR="0">
            <wp:extent cx="1318260" cy="1045142"/>
            <wp:effectExtent l="0" t="0" r="0" b="3175"/>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384" cy="1088052"/>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E03F40">
              <w:rPr>
                <w:b/>
                <w:bCs/>
              </w:rPr>
              <w:t>1</w:t>
            </w:r>
            <w:r w:rsidR="005253C4">
              <w:rPr>
                <w:b/>
                <w:bCs/>
              </w:rPr>
              <w:t>8</w:t>
            </w:r>
            <w:r w:rsidR="00E03F40">
              <w:rPr>
                <w:b/>
                <w:bCs/>
              </w:rPr>
              <w:t xml:space="preserve">  от</w:t>
            </w:r>
            <w:proofErr w:type="gramEnd"/>
            <w:r w:rsidR="00E03F40">
              <w:rPr>
                <w:b/>
                <w:bCs/>
              </w:rPr>
              <w:t xml:space="preserve">  </w:t>
            </w:r>
            <w:r w:rsidR="005253C4">
              <w:rPr>
                <w:b/>
                <w:bCs/>
              </w:rPr>
              <w:t>29</w:t>
            </w:r>
            <w:r>
              <w:rPr>
                <w:b/>
                <w:bCs/>
              </w:rPr>
              <w:t xml:space="preserve"> </w:t>
            </w:r>
            <w:r w:rsidR="005253C4">
              <w:rPr>
                <w:b/>
                <w:bCs/>
              </w:rPr>
              <w:t>нояб</w:t>
            </w:r>
            <w:r w:rsidR="00E03F40">
              <w:rPr>
                <w:b/>
                <w:bCs/>
              </w:rPr>
              <w:t>ря</w:t>
            </w:r>
            <w:r>
              <w:rPr>
                <w:b/>
                <w:bCs/>
              </w:rPr>
              <w:t xml:space="preserve"> </w:t>
            </w:r>
            <w:r w:rsidRPr="005F62EA">
              <w:rPr>
                <w:b/>
                <w:bCs/>
              </w:rPr>
              <w:t>20</w:t>
            </w:r>
            <w:r>
              <w:rPr>
                <w:b/>
                <w:bCs/>
              </w:rPr>
              <w:t>1</w:t>
            </w:r>
            <w:r w:rsidR="005253C4">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DB26A6" w:rsidRPr="003819C9" w:rsidRDefault="00DB26A6" w:rsidP="00DB26A6">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w:t>
      </w:r>
      <w:r w:rsidR="00E03F40">
        <w:rPr>
          <w:b/>
          <w:sz w:val="20"/>
          <w:szCs w:val="20"/>
        </w:rPr>
        <w:t xml:space="preserve">я от </w:t>
      </w:r>
      <w:r w:rsidR="005253C4">
        <w:rPr>
          <w:b/>
          <w:sz w:val="20"/>
          <w:szCs w:val="20"/>
        </w:rPr>
        <w:t>29</w:t>
      </w:r>
      <w:r w:rsidR="00E03F40">
        <w:rPr>
          <w:b/>
          <w:sz w:val="20"/>
          <w:szCs w:val="20"/>
        </w:rPr>
        <w:t>.</w:t>
      </w:r>
      <w:r w:rsidR="005253C4">
        <w:rPr>
          <w:b/>
          <w:sz w:val="20"/>
          <w:szCs w:val="20"/>
        </w:rPr>
        <w:t>1</w:t>
      </w:r>
      <w:r w:rsidR="00E03F40">
        <w:rPr>
          <w:b/>
          <w:sz w:val="20"/>
          <w:szCs w:val="20"/>
        </w:rPr>
        <w:t>1</w:t>
      </w:r>
      <w:r w:rsidRPr="003819C9">
        <w:rPr>
          <w:b/>
          <w:sz w:val="20"/>
          <w:szCs w:val="20"/>
        </w:rPr>
        <w:t>.201</w:t>
      </w:r>
      <w:r w:rsidR="005253C4">
        <w:rPr>
          <w:b/>
          <w:sz w:val="20"/>
          <w:szCs w:val="20"/>
        </w:rPr>
        <w:t>9</w:t>
      </w:r>
      <w:r w:rsidR="00E03F40">
        <w:rPr>
          <w:b/>
          <w:sz w:val="20"/>
          <w:szCs w:val="20"/>
        </w:rPr>
        <w:t xml:space="preserve"> № </w:t>
      </w:r>
      <w:r w:rsidR="005253C4">
        <w:rPr>
          <w:b/>
          <w:sz w:val="20"/>
          <w:szCs w:val="20"/>
        </w:rPr>
        <w:t>51</w:t>
      </w:r>
    </w:p>
    <w:p w:rsidR="00D47681" w:rsidRDefault="005253C4" w:rsidP="005253C4">
      <w:pPr>
        <w:pBdr>
          <w:bottom w:val="dotted" w:sz="24" w:space="1" w:color="auto"/>
        </w:pBdr>
        <w:jc w:val="both"/>
        <w:rPr>
          <w:sz w:val="20"/>
          <w:szCs w:val="20"/>
        </w:rPr>
      </w:pPr>
      <w:r w:rsidRPr="005253C4">
        <w:rPr>
          <w:bCs/>
          <w:sz w:val="20"/>
          <w:szCs w:val="20"/>
        </w:rPr>
        <w:t xml:space="preserve">О проведении публичных </w:t>
      </w:r>
      <w:proofErr w:type="gramStart"/>
      <w:r w:rsidRPr="005253C4">
        <w:rPr>
          <w:bCs/>
          <w:sz w:val="20"/>
          <w:szCs w:val="20"/>
        </w:rPr>
        <w:t>слушаний О</w:t>
      </w:r>
      <w:proofErr w:type="gramEnd"/>
      <w:r w:rsidRPr="005253C4">
        <w:rPr>
          <w:bCs/>
          <w:sz w:val="20"/>
          <w:szCs w:val="20"/>
        </w:rPr>
        <w:t xml:space="preserve"> проекте бюджета Сандогорского сельского поселения на 2020 год и на плановый период 2021 и 2022 годов</w:t>
      </w:r>
      <w:r w:rsidRPr="005253C4">
        <w:rPr>
          <w:sz w:val="20"/>
          <w:szCs w:val="20"/>
        </w:rPr>
        <w:t xml:space="preserve"> </w:t>
      </w:r>
      <w:r w:rsidR="00D47681">
        <w:rPr>
          <w:sz w:val="20"/>
          <w:szCs w:val="20"/>
        </w:rPr>
        <w:t>………………………………………………………………………………</w:t>
      </w:r>
      <w:r>
        <w:rPr>
          <w:sz w:val="20"/>
          <w:szCs w:val="20"/>
        </w:rPr>
        <w:t>……1</w:t>
      </w:r>
    </w:p>
    <w:p w:rsidR="005253C4" w:rsidRPr="005253C4" w:rsidRDefault="005253C4" w:rsidP="005253C4">
      <w:pPr>
        <w:pBdr>
          <w:bottom w:val="dotted" w:sz="24" w:space="1" w:color="auto"/>
        </w:pBdr>
        <w:jc w:val="both"/>
        <w:rPr>
          <w:bCs/>
          <w:sz w:val="20"/>
          <w:szCs w:val="20"/>
        </w:rPr>
      </w:pPr>
    </w:p>
    <w:p w:rsidR="005253C4" w:rsidRDefault="005253C4" w:rsidP="006F7F4A">
      <w:pPr>
        <w:jc w:val="center"/>
        <w:rPr>
          <w:b/>
          <w:bCs/>
          <w:sz w:val="20"/>
          <w:szCs w:val="20"/>
        </w:rPr>
      </w:pPr>
    </w:p>
    <w:p w:rsidR="005253C4" w:rsidRPr="005253C4" w:rsidRDefault="005253C4" w:rsidP="005253C4">
      <w:pPr>
        <w:jc w:val="center"/>
        <w:rPr>
          <w:bCs/>
          <w:sz w:val="20"/>
          <w:szCs w:val="20"/>
        </w:rPr>
      </w:pPr>
      <w:r w:rsidRPr="005253C4">
        <w:rPr>
          <w:bCs/>
          <w:sz w:val="20"/>
          <w:szCs w:val="20"/>
        </w:rPr>
        <w:t xml:space="preserve">АДМИНИСТРАЦИЯ САНДОГОРСКОГО СЕЛЬСКОГО ПОСЕЛЕНИЯ </w:t>
      </w:r>
    </w:p>
    <w:p w:rsidR="005253C4" w:rsidRPr="005253C4" w:rsidRDefault="005253C4" w:rsidP="005253C4">
      <w:pPr>
        <w:jc w:val="center"/>
        <w:rPr>
          <w:bCs/>
          <w:sz w:val="20"/>
          <w:szCs w:val="20"/>
        </w:rPr>
      </w:pPr>
      <w:r w:rsidRPr="005253C4">
        <w:rPr>
          <w:bCs/>
          <w:sz w:val="20"/>
          <w:szCs w:val="20"/>
        </w:rPr>
        <w:t>КОСТРОМСКОГО МУНИЦИПАЛЬНОГО РАЙОНА КОСТРОМСКОЙ ОБЛАСТИ</w:t>
      </w:r>
    </w:p>
    <w:p w:rsidR="005253C4" w:rsidRPr="005253C4" w:rsidRDefault="005253C4" w:rsidP="005253C4">
      <w:pPr>
        <w:jc w:val="center"/>
        <w:rPr>
          <w:bCs/>
          <w:sz w:val="20"/>
          <w:szCs w:val="20"/>
        </w:rPr>
      </w:pPr>
    </w:p>
    <w:p w:rsidR="005253C4" w:rsidRPr="005253C4" w:rsidRDefault="005253C4" w:rsidP="005253C4">
      <w:pPr>
        <w:jc w:val="center"/>
        <w:rPr>
          <w:b/>
          <w:bCs/>
          <w:sz w:val="20"/>
          <w:szCs w:val="20"/>
        </w:rPr>
      </w:pPr>
      <w:r w:rsidRPr="005253C4">
        <w:rPr>
          <w:b/>
          <w:bCs/>
          <w:sz w:val="20"/>
          <w:szCs w:val="20"/>
        </w:rPr>
        <w:t>П О С Т А Н О В Л Е Н И Е</w:t>
      </w:r>
    </w:p>
    <w:p w:rsidR="005253C4" w:rsidRPr="005253C4" w:rsidRDefault="005253C4" w:rsidP="005253C4">
      <w:pPr>
        <w:jc w:val="center"/>
        <w:rPr>
          <w:b/>
          <w:bCs/>
          <w:sz w:val="20"/>
          <w:szCs w:val="20"/>
        </w:rPr>
      </w:pPr>
    </w:p>
    <w:p w:rsidR="005253C4" w:rsidRPr="005253C4" w:rsidRDefault="005253C4" w:rsidP="005253C4">
      <w:pPr>
        <w:jc w:val="both"/>
        <w:rPr>
          <w:bCs/>
          <w:sz w:val="20"/>
          <w:szCs w:val="20"/>
        </w:rPr>
      </w:pPr>
      <w:r w:rsidRPr="005253C4">
        <w:rPr>
          <w:bCs/>
          <w:sz w:val="20"/>
          <w:szCs w:val="20"/>
        </w:rPr>
        <w:t xml:space="preserve">от 29 ноября 2019 года № 51                                                                                                               с. </w:t>
      </w:r>
      <w:proofErr w:type="spellStart"/>
      <w:r w:rsidRPr="005253C4">
        <w:rPr>
          <w:bCs/>
          <w:sz w:val="20"/>
          <w:szCs w:val="20"/>
        </w:rPr>
        <w:t>Сандогора</w:t>
      </w:r>
      <w:proofErr w:type="spellEnd"/>
    </w:p>
    <w:p w:rsidR="005253C4" w:rsidRPr="005253C4" w:rsidRDefault="005253C4" w:rsidP="005253C4">
      <w:pPr>
        <w:jc w:val="center"/>
        <w:rPr>
          <w:bCs/>
          <w:sz w:val="20"/>
          <w:szCs w:val="20"/>
        </w:rPr>
      </w:pPr>
    </w:p>
    <w:tbl>
      <w:tblPr>
        <w:tblW w:w="0" w:type="auto"/>
        <w:tblLook w:val="04A0" w:firstRow="1" w:lastRow="0" w:firstColumn="1" w:lastColumn="0" w:noHBand="0" w:noVBand="1"/>
      </w:tblPr>
      <w:tblGrid>
        <w:gridCol w:w="5637"/>
        <w:gridCol w:w="3934"/>
      </w:tblGrid>
      <w:tr w:rsidR="005253C4" w:rsidRPr="005253C4" w:rsidTr="00200B31">
        <w:tc>
          <w:tcPr>
            <w:tcW w:w="5637" w:type="dxa"/>
            <w:shd w:val="clear" w:color="auto" w:fill="auto"/>
          </w:tcPr>
          <w:p w:rsidR="005253C4" w:rsidRPr="005253C4" w:rsidRDefault="005253C4" w:rsidP="005253C4">
            <w:pPr>
              <w:jc w:val="both"/>
              <w:rPr>
                <w:bCs/>
                <w:sz w:val="20"/>
                <w:szCs w:val="20"/>
              </w:rPr>
            </w:pPr>
            <w:bookmarkStart w:id="0" w:name="_Hlk29418033"/>
            <w:r w:rsidRPr="005253C4">
              <w:rPr>
                <w:bCs/>
                <w:sz w:val="20"/>
                <w:szCs w:val="20"/>
              </w:rPr>
              <w:t xml:space="preserve">О проведении публичных слушаний </w:t>
            </w:r>
          </w:p>
          <w:p w:rsidR="005253C4" w:rsidRPr="005253C4" w:rsidRDefault="005253C4" w:rsidP="005253C4">
            <w:pPr>
              <w:jc w:val="both"/>
              <w:rPr>
                <w:bCs/>
                <w:sz w:val="20"/>
                <w:szCs w:val="20"/>
              </w:rPr>
            </w:pPr>
            <w:r w:rsidRPr="005253C4">
              <w:rPr>
                <w:bCs/>
                <w:sz w:val="20"/>
                <w:szCs w:val="20"/>
              </w:rPr>
              <w:t xml:space="preserve">О проекте бюджета Сандогорского сельского поселения </w:t>
            </w:r>
          </w:p>
          <w:p w:rsidR="005253C4" w:rsidRPr="005253C4" w:rsidRDefault="005253C4" w:rsidP="005253C4">
            <w:pPr>
              <w:jc w:val="both"/>
              <w:rPr>
                <w:bCs/>
                <w:sz w:val="20"/>
                <w:szCs w:val="20"/>
              </w:rPr>
            </w:pPr>
            <w:r w:rsidRPr="005253C4">
              <w:rPr>
                <w:bCs/>
                <w:sz w:val="20"/>
                <w:szCs w:val="20"/>
              </w:rPr>
              <w:t>на 2020 год и на плановый период 2021 и 2022 годов</w:t>
            </w:r>
            <w:bookmarkEnd w:id="0"/>
          </w:p>
        </w:tc>
        <w:tc>
          <w:tcPr>
            <w:tcW w:w="3934" w:type="dxa"/>
            <w:shd w:val="clear" w:color="auto" w:fill="auto"/>
          </w:tcPr>
          <w:p w:rsidR="005253C4" w:rsidRPr="005253C4" w:rsidRDefault="005253C4" w:rsidP="005253C4">
            <w:pPr>
              <w:jc w:val="center"/>
              <w:rPr>
                <w:bCs/>
                <w:sz w:val="20"/>
                <w:szCs w:val="20"/>
              </w:rPr>
            </w:pPr>
          </w:p>
        </w:tc>
      </w:tr>
    </w:tbl>
    <w:p w:rsidR="005253C4" w:rsidRPr="005253C4" w:rsidRDefault="005253C4" w:rsidP="005253C4">
      <w:pPr>
        <w:rPr>
          <w:bCs/>
          <w:sz w:val="20"/>
          <w:szCs w:val="20"/>
        </w:rPr>
      </w:pPr>
    </w:p>
    <w:p w:rsidR="005253C4" w:rsidRPr="005253C4" w:rsidRDefault="005253C4" w:rsidP="005253C4">
      <w:pPr>
        <w:ind w:firstLine="708"/>
        <w:jc w:val="both"/>
        <w:rPr>
          <w:bCs/>
          <w:sz w:val="20"/>
          <w:szCs w:val="20"/>
        </w:rPr>
      </w:pPr>
      <w:r w:rsidRPr="005253C4">
        <w:rPr>
          <w:bCs/>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Сандогорское сельское поселение Костромского муниципального района Костромской области, Положением «О порядке организации и проведения публичных слушаний в </w:t>
      </w:r>
      <w:proofErr w:type="spellStart"/>
      <w:r w:rsidRPr="005253C4">
        <w:rPr>
          <w:bCs/>
          <w:sz w:val="20"/>
          <w:szCs w:val="20"/>
        </w:rPr>
        <w:t>Сандогорском</w:t>
      </w:r>
      <w:proofErr w:type="spellEnd"/>
      <w:r w:rsidRPr="005253C4">
        <w:rPr>
          <w:bCs/>
          <w:sz w:val="20"/>
          <w:szCs w:val="20"/>
        </w:rPr>
        <w:t xml:space="preserve">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от 05.05.2006 № 14, администрация </w:t>
      </w:r>
      <w:r>
        <w:rPr>
          <w:bCs/>
          <w:sz w:val="20"/>
          <w:szCs w:val="20"/>
        </w:rPr>
        <w:t xml:space="preserve">                            </w:t>
      </w:r>
      <w:r w:rsidRPr="005253C4">
        <w:rPr>
          <w:bCs/>
          <w:sz w:val="20"/>
          <w:szCs w:val="20"/>
        </w:rPr>
        <w:t>ПОСТАНОВЛЯЕТ:</w:t>
      </w:r>
    </w:p>
    <w:p w:rsidR="005253C4" w:rsidRPr="005253C4" w:rsidRDefault="005253C4" w:rsidP="005253C4">
      <w:pPr>
        <w:jc w:val="both"/>
        <w:rPr>
          <w:bCs/>
          <w:sz w:val="20"/>
          <w:szCs w:val="20"/>
        </w:rPr>
      </w:pPr>
    </w:p>
    <w:p w:rsidR="005253C4" w:rsidRPr="005253C4" w:rsidRDefault="005253C4" w:rsidP="005253C4">
      <w:pPr>
        <w:jc w:val="both"/>
        <w:rPr>
          <w:bCs/>
          <w:sz w:val="20"/>
          <w:szCs w:val="20"/>
        </w:rPr>
      </w:pPr>
      <w:r w:rsidRPr="005253C4">
        <w:rPr>
          <w:bCs/>
          <w:sz w:val="20"/>
          <w:szCs w:val="20"/>
        </w:rPr>
        <w:t>1. Назначить на 10.00 час. 18 декабря 2019 года проведение публичных слушаний по вопросу рассмотрения Проекта бюджета Сандогорского сельского поселения на 2020 год и на плановый период 2021 и 2022 годов.</w:t>
      </w:r>
    </w:p>
    <w:p w:rsidR="005253C4" w:rsidRPr="005253C4" w:rsidRDefault="005253C4" w:rsidP="005253C4">
      <w:pPr>
        <w:jc w:val="both"/>
        <w:rPr>
          <w:bCs/>
          <w:sz w:val="20"/>
          <w:szCs w:val="20"/>
        </w:rPr>
      </w:pPr>
    </w:p>
    <w:p w:rsidR="005253C4" w:rsidRPr="005253C4" w:rsidRDefault="005253C4" w:rsidP="005253C4">
      <w:pPr>
        <w:jc w:val="both"/>
        <w:rPr>
          <w:bCs/>
          <w:sz w:val="20"/>
          <w:szCs w:val="20"/>
        </w:rPr>
      </w:pPr>
      <w:r w:rsidRPr="005253C4">
        <w:rPr>
          <w:bCs/>
          <w:sz w:val="20"/>
          <w:szCs w:val="20"/>
        </w:rPr>
        <w:t xml:space="preserve">2. Провести публичные слушания в помещении администрации Сандогорского сельского поселения по адресу: с. </w:t>
      </w:r>
      <w:proofErr w:type="spellStart"/>
      <w:r w:rsidRPr="005253C4">
        <w:rPr>
          <w:bCs/>
          <w:sz w:val="20"/>
          <w:szCs w:val="20"/>
        </w:rPr>
        <w:t>Сандогора</w:t>
      </w:r>
      <w:proofErr w:type="spellEnd"/>
      <w:r w:rsidRPr="005253C4">
        <w:rPr>
          <w:bCs/>
          <w:sz w:val="20"/>
          <w:szCs w:val="20"/>
        </w:rPr>
        <w:t xml:space="preserve">, ул. Молодежная, д.7. </w:t>
      </w:r>
    </w:p>
    <w:p w:rsidR="005253C4" w:rsidRPr="005253C4" w:rsidRDefault="005253C4" w:rsidP="005253C4">
      <w:pPr>
        <w:jc w:val="both"/>
        <w:rPr>
          <w:bCs/>
          <w:sz w:val="20"/>
          <w:szCs w:val="20"/>
        </w:rPr>
      </w:pPr>
    </w:p>
    <w:p w:rsidR="005253C4" w:rsidRPr="005253C4" w:rsidRDefault="005253C4" w:rsidP="005253C4">
      <w:pPr>
        <w:jc w:val="both"/>
        <w:rPr>
          <w:bCs/>
          <w:sz w:val="20"/>
          <w:szCs w:val="20"/>
        </w:rPr>
      </w:pPr>
      <w:r w:rsidRPr="005253C4">
        <w:rPr>
          <w:bCs/>
          <w:sz w:val="20"/>
          <w:szCs w:val="20"/>
        </w:rPr>
        <w:t>3. Утвердить состав оргкомитета по подготовке и проведению публичных слушаний согласно приложению.</w:t>
      </w:r>
    </w:p>
    <w:p w:rsidR="005253C4" w:rsidRPr="005253C4" w:rsidRDefault="005253C4" w:rsidP="005253C4">
      <w:pPr>
        <w:jc w:val="both"/>
        <w:rPr>
          <w:bCs/>
          <w:sz w:val="20"/>
          <w:szCs w:val="20"/>
        </w:rPr>
      </w:pPr>
    </w:p>
    <w:p w:rsidR="005253C4" w:rsidRPr="005253C4" w:rsidRDefault="005253C4" w:rsidP="005253C4">
      <w:pPr>
        <w:jc w:val="both"/>
        <w:rPr>
          <w:bCs/>
          <w:sz w:val="20"/>
          <w:szCs w:val="20"/>
        </w:rPr>
      </w:pPr>
      <w:r w:rsidRPr="005253C4">
        <w:rPr>
          <w:bCs/>
          <w:sz w:val="20"/>
          <w:szCs w:val="20"/>
        </w:rPr>
        <w:t>4. Информацию о проведении публичных слушаний опубликовать в информационном бюллетене «Депутатский вестник».</w:t>
      </w:r>
    </w:p>
    <w:p w:rsidR="005253C4" w:rsidRPr="005253C4" w:rsidRDefault="005253C4" w:rsidP="005253C4">
      <w:pPr>
        <w:jc w:val="both"/>
        <w:rPr>
          <w:bCs/>
          <w:sz w:val="20"/>
          <w:szCs w:val="20"/>
        </w:rPr>
      </w:pPr>
    </w:p>
    <w:p w:rsidR="005253C4" w:rsidRPr="005253C4" w:rsidRDefault="005253C4" w:rsidP="005253C4">
      <w:pPr>
        <w:jc w:val="both"/>
        <w:rPr>
          <w:bCs/>
          <w:sz w:val="20"/>
          <w:szCs w:val="20"/>
        </w:rPr>
      </w:pPr>
      <w:r w:rsidRPr="005253C4">
        <w:rPr>
          <w:bCs/>
          <w:sz w:val="20"/>
          <w:szCs w:val="20"/>
        </w:rPr>
        <w:t>5. Настоящее постановление вступает в силу со дня его опубликования.</w:t>
      </w:r>
    </w:p>
    <w:p w:rsidR="005253C4" w:rsidRPr="005253C4" w:rsidRDefault="005253C4" w:rsidP="005253C4">
      <w:pPr>
        <w:jc w:val="both"/>
        <w:rPr>
          <w:bCs/>
          <w:sz w:val="20"/>
          <w:szCs w:val="20"/>
        </w:rPr>
      </w:pPr>
    </w:p>
    <w:p w:rsidR="005253C4" w:rsidRPr="005253C4" w:rsidRDefault="005253C4" w:rsidP="005253C4">
      <w:pPr>
        <w:jc w:val="both"/>
        <w:rPr>
          <w:bCs/>
          <w:sz w:val="20"/>
          <w:szCs w:val="20"/>
        </w:rPr>
      </w:pPr>
    </w:p>
    <w:p w:rsidR="005253C4" w:rsidRPr="005253C4" w:rsidRDefault="005253C4" w:rsidP="005253C4">
      <w:pPr>
        <w:jc w:val="both"/>
        <w:rPr>
          <w:bCs/>
          <w:sz w:val="20"/>
          <w:szCs w:val="20"/>
        </w:rPr>
      </w:pPr>
      <w:r w:rsidRPr="005253C4">
        <w:rPr>
          <w:bCs/>
          <w:sz w:val="20"/>
          <w:szCs w:val="20"/>
        </w:rPr>
        <w:t xml:space="preserve"> </w:t>
      </w:r>
      <w:proofErr w:type="gramStart"/>
      <w:r w:rsidRPr="005253C4">
        <w:rPr>
          <w:bCs/>
          <w:sz w:val="20"/>
          <w:szCs w:val="20"/>
        </w:rPr>
        <w:t>Глава  Сандогорского</w:t>
      </w:r>
      <w:proofErr w:type="gramEnd"/>
      <w:r w:rsidRPr="005253C4">
        <w:rPr>
          <w:bCs/>
          <w:sz w:val="20"/>
          <w:szCs w:val="20"/>
        </w:rPr>
        <w:t xml:space="preserve"> </w:t>
      </w:r>
    </w:p>
    <w:p w:rsidR="005253C4" w:rsidRDefault="005253C4" w:rsidP="005253C4">
      <w:pPr>
        <w:jc w:val="both"/>
        <w:rPr>
          <w:bCs/>
          <w:sz w:val="20"/>
          <w:szCs w:val="20"/>
        </w:rPr>
      </w:pPr>
      <w:r w:rsidRPr="005253C4">
        <w:rPr>
          <w:bCs/>
          <w:sz w:val="20"/>
          <w:szCs w:val="20"/>
        </w:rPr>
        <w:t xml:space="preserve">сельского поселения                                                                 </w:t>
      </w:r>
      <w:r>
        <w:rPr>
          <w:bCs/>
          <w:sz w:val="20"/>
          <w:szCs w:val="20"/>
        </w:rPr>
        <w:t xml:space="preserve">                                                      </w:t>
      </w:r>
      <w:r w:rsidRPr="005253C4">
        <w:rPr>
          <w:bCs/>
          <w:sz w:val="20"/>
          <w:szCs w:val="20"/>
        </w:rPr>
        <w:t xml:space="preserve">  А.А. </w:t>
      </w:r>
      <w:proofErr w:type="spellStart"/>
      <w:r w:rsidRPr="005253C4">
        <w:rPr>
          <w:bCs/>
          <w:sz w:val="20"/>
          <w:szCs w:val="20"/>
        </w:rPr>
        <w:t>Нургазизов</w:t>
      </w:r>
      <w:proofErr w:type="spellEnd"/>
    </w:p>
    <w:p w:rsidR="005253C4" w:rsidRDefault="005253C4" w:rsidP="005253C4">
      <w:pPr>
        <w:jc w:val="both"/>
        <w:rPr>
          <w:bCs/>
          <w:sz w:val="20"/>
          <w:szCs w:val="20"/>
        </w:rPr>
      </w:pPr>
    </w:p>
    <w:p w:rsidR="005253C4" w:rsidRDefault="005253C4" w:rsidP="005253C4">
      <w:pPr>
        <w:jc w:val="both"/>
        <w:rPr>
          <w:bCs/>
          <w:sz w:val="20"/>
          <w:szCs w:val="20"/>
        </w:rPr>
      </w:pPr>
    </w:p>
    <w:p w:rsidR="005253C4" w:rsidRPr="005253C4" w:rsidRDefault="005253C4" w:rsidP="005253C4">
      <w:pPr>
        <w:jc w:val="right"/>
        <w:rPr>
          <w:bCs/>
          <w:sz w:val="20"/>
          <w:szCs w:val="20"/>
        </w:rPr>
      </w:pPr>
      <w:r w:rsidRPr="005253C4">
        <w:rPr>
          <w:bCs/>
          <w:sz w:val="20"/>
          <w:szCs w:val="20"/>
        </w:rPr>
        <w:t xml:space="preserve">  Приложение</w:t>
      </w:r>
    </w:p>
    <w:p w:rsidR="005253C4" w:rsidRPr="005253C4" w:rsidRDefault="005253C4" w:rsidP="005253C4">
      <w:pPr>
        <w:jc w:val="right"/>
        <w:rPr>
          <w:bCs/>
          <w:sz w:val="20"/>
          <w:szCs w:val="20"/>
        </w:rPr>
      </w:pPr>
      <w:r w:rsidRPr="005253C4">
        <w:rPr>
          <w:bCs/>
          <w:sz w:val="20"/>
          <w:szCs w:val="20"/>
        </w:rPr>
        <w:t xml:space="preserve"> </w:t>
      </w:r>
      <w:proofErr w:type="gramStart"/>
      <w:r w:rsidRPr="005253C4">
        <w:rPr>
          <w:bCs/>
          <w:sz w:val="20"/>
          <w:szCs w:val="20"/>
        </w:rPr>
        <w:t>к  постановлению</w:t>
      </w:r>
      <w:proofErr w:type="gramEnd"/>
      <w:r w:rsidRPr="005253C4">
        <w:rPr>
          <w:bCs/>
          <w:sz w:val="20"/>
          <w:szCs w:val="20"/>
        </w:rPr>
        <w:t xml:space="preserve"> администрации</w:t>
      </w:r>
    </w:p>
    <w:p w:rsidR="005253C4" w:rsidRPr="005253C4" w:rsidRDefault="005253C4" w:rsidP="005253C4">
      <w:pPr>
        <w:jc w:val="right"/>
        <w:rPr>
          <w:bCs/>
          <w:sz w:val="20"/>
          <w:szCs w:val="20"/>
        </w:rPr>
      </w:pPr>
      <w:r w:rsidRPr="005253C4">
        <w:rPr>
          <w:bCs/>
          <w:sz w:val="20"/>
          <w:szCs w:val="20"/>
        </w:rPr>
        <w:t>Сандогорского сельского поселения</w:t>
      </w:r>
    </w:p>
    <w:p w:rsidR="005253C4" w:rsidRPr="005253C4" w:rsidRDefault="005253C4" w:rsidP="005253C4">
      <w:pPr>
        <w:jc w:val="right"/>
        <w:rPr>
          <w:bCs/>
          <w:sz w:val="20"/>
          <w:szCs w:val="20"/>
        </w:rPr>
      </w:pPr>
      <w:r w:rsidRPr="005253C4">
        <w:rPr>
          <w:bCs/>
          <w:sz w:val="20"/>
          <w:szCs w:val="20"/>
        </w:rPr>
        <w:t>от 29.11.2019 № 51</w:t>
      </w:r>
    </w:p>
    <w:p w:rsidR="005253C4" w:rsidRPr="005253C4" w:rsidRDefault="005253C4" w:rsidP="005253C4">
      <w:pPr>
        <w:jc w:val="both"/>
        <w:rPr>
          <w:bCs/>
          <w:sz w:val="20"/>
          <w:szCs w:val="20"/>
        </w:rPr>
      </w:pPr>
    </w:p>
    <w:p w:rsidR="005253C4" w:rsidRPr="005253C4" w:rsidRDefault="005253C4" w:rsidP="005253C4">
      <w:pPr>
        <w:jc w:val="both"/>
        <w:rPr>
          <w:bCs/>
          <w:sz w:val="20"/>
          <w:szCs w:val="20"/>
        </w:rPr>
      </w:pPr>
    </w:p>
    <w:p w:rsidR="005253C4" w:rsidRPr="005253C4" w:rsidRDefault="005253C4" w:rsidP="005253C4">
      <w:pPr>
        <w:jc w:val="both"/>
        <w:rPr>
          <w:bCs/>
          <w:sz w:val="20"/>
          <w:szCs w:val="20"/>
        </w:rPr>
      </w:pPr>
      <w:bookmarkStart w:id="1" w:name="_GoBack"/>
      <w:bookmarkEnd w:id="1"/>
    </w:p>
    <w:p w:rsidR="005253C4" w:rsidRPr="005253C4" w:rsidRDefault="005253C4" w:rsidP="005253C4">
      <w:pPr>
        <w:jc w:val="center"/>
        <w:rPr>
          <w:bCs/>
          <w:sz w:val="20"/>
          <w:szCs w:val="20"/>
        </w:rPr>
      </w:pPr>
      <w:r w:rsidRPr="005253C4">
        <w:rPr>
          <w:bCs/>
          <w:sz w:val="20"/>
          <w:szCs w:val="20"/>
        </w:rPr>
        <w:t>Список членов оргкомитета</w:t>
      </w:r>
    </w:p>
    <w:p w:rsidR="005253C4" w:rsidRPr="005253C4" w:rsidRDefault="005253C4" w:rsidP="005253C4">
      <w:pPr>
        <w:jc w:val="center"/>
        <w:rPr>
          <w:bCs/>
          <w:sz w:val="20"/>
          <w:szCs w:val="20"/>
        </w:rPr>
      </w:pPr>
      <w:r w:rsidRPr="005253C4">
        <w:rPr>
          <w:bCs/>
          <w:sz w:val="20"/>
          <w:szCs w:val="20"/>
        </w:rPr>
        <w:t>по проведению и подготовке публичных слушаний по вопросу</w:t>
      </w:r>
    </w:p>
    <w:p w:rsidR="005253C4" w:rsidRPr="005253C4" w:rsidRDefault="005253C4" w:rsidP="005253C4">
      <w:pPr>
        <w:jc w:val="center"/>
        <w:rPr>
          <w:bCs/>
          <w:sz w:val="20"/>
          <w:szCs w:val="20"/>
        </w:rPr>
      </w:pPr>
      <w:r w:rsidRPr="005253C4">
        <w:rPr>
          <w:bCs/>
          <w:sz w:val="20"/>
          <w:szCs w:val="20"/>
        </w:rPr>
        <w:t>рассмотрения Проекта бюджета Сандогорского сельского поселения</w:t>
      </w:r>
    </w:p>
    <w:p w:rsidR="005253C4" w:rsidRPr="005253C4" w:rsidRDefault="005253C4" w:rsidP="005253C4">
      <w:pPr>
        <w:jc w:val="center"/>
        <w:rPr>
          <w:bCs/>
          <w:sz w:val="20"/>
          <w:szCs w:val="20"/>
        </w:rPr>
      </w:pPr>
      <w:r w:rsidRPr="005253C4">
        <w:rPr>
          <w:bCs/>
          <w:sz w:val="20"/>
          <w:szCs w:val="20"/>
        </w:rPr>
        <w:t>на 2020 год и на плановый период 2021 и 2022 годов</w:t>
      </w:r>
    </w:p>
    <w:p w:rsidR="005253C4" w:rsidRPr="005253C4" w:rsidRDefault="005253C4" w:rsidP="005253C4">
      <w:pPr>
        <w:jc w:val="both"/>
        <w:rPr>
          <w:bCs/>
          <w:sz w:val="20"/>
          <w:szCs w:val="20"/>
        </w:rPr>
      </w:pPr>
    </w:p>
    <w:p w:rsidR="005253C4" w:rsidRPr="005253C4" w:rsidRDefault="005253C4" w:rsidP="005253C4">
      <w:pPr>
        <w:jc w:val="both"/>
        <w:rPr>
          <w:bCs/>
          <w:sz w:val="20"/>
          <w:szCs w:val="20"/>
        </w:rPr>
      </w:pPr>
      <w:r w:rsidRPr="005253C4">
        <w:rPr>
          <w:bCs/>
          <w:sz w:val="20"/>
          <w:szCs w:val="20"/>
        </w:rPr>
        <w:t>1. Набиев Наби Ахмедович, ведущий специалист по управлению имуществом и землепользованию администрации Сандогорского сельского поселения - председатель оргкомитета</w:t>
      </w:r>
    </w:p>
    <w:p w:rsidR="005253C4" w:rsidRPr="005253C4" w:rsidRDefault="005253C4" w:rsidP="005253C4">
      <w:pPr>
        <w:jc w:val="both"/>
        <w:rPr>
          <w:bCs/>
          <w:sz w:val="20"/>
          <w:szCs w:val="20"/>
        </w:rPr>
      </w:pPr>
    </w:p>
    <w:p w:rsidR="005253C4" w:rsidRPr="005253C4" w:rsidRDefault="005253C4" w:rsidP="005253C4">
      <w:pPr>
        <w:jc w:val="both"/>
        <w:rPr>
          <w:bCs/>
          <w:sz w:val="20"/>
          <w:szCs w:val="20"/>
        </w:rPr>
      </w:pPr>
      <w:r w:rsidRPr="005253C4">
        <w:rPr>
          <w:bCs/>
          <w:sz w:val="20"/>
          <w:szCs w:val="20"/>
        </w:rPr>
        <w:t xml:space="preserve">2. </w:t>
      </w:r>
      <w:proofErr w:type="spellStart"/>
      <w:r w:rsidRPr="005253C4">
        <w:rPr>
          <w:bCs/>
          <w:sz w:val="20"/>
          <w:szCs w:val="20"/>
        </w:rPr>
        <w:t>Рабцевич</w:t>
      </w:r>
      <w:proofErr w:type="spellEnd"/>
      <w:r w:rsidRPr="005253C4">
        <w:rPr>
          <w:bCs/>
          <w:sz w:val="20"/>
          <w:szCs w:val="20"/>
        </w:rPr>
        <w:t xml:space="preserve"> Светлана Николаевна, ведущий специалист по делопроизводству администрации Сандогорского сельского поселения - секретарь оргкомитета</w:t>
      </w:r>
    </w:p>
    <w:p w:rsidR="005253C4" w:rsidRPr="005253C4" w:rsidRDefault="005253C4" w:rsidP="005253C4">
      <w:pPr>
        <w:jc w:val="both"/>
        <w:rPr>
          <w:bCs/>
          <w:sz w:val="20"/>
          <w:szCs w:val="20"/>
        </w:rPr>
      </w:pPr>
    </w:p>
    <w:p w:rsidR="005253C4" w:rsidRPr="005253C4" w:rsidRDefault="005253C4" w:rsidP="005253C4">
      <w:pPr>
        <w:jc w:val="both"/>
        <w:rPr>
          <w:bCs/>
          <w:sz w:val="20"/>
          <w:szCs w:val="20"/>
        </w:rPr>
      </w:pPr>
      <w:r w:rsidRPr="005253C4">
        <w:rPr>
          <w:bCs/>
          <w:sz w:val="20"/>
          <w:szCs w:val="20"/>
        </w:rPr>
        <w:t>3. Шарагина Наталия Владимировна, ведущий специалист администрации Сандогорского сельского поселения – член оргкомитета</w:t>
      </w:r>
    </w:p>
    <w:p w:rsidR="005253C4" w:rsidRPr="005253C4" w:rsidRDefault="005253C4" w:rsidP="005253C4">
      <w:pPr>
        <w:jc w:val="both"/>
        <w:rPr>
          <w:bCs/>
          <w:sz w:val="20"/>
          <w:szCs w:val="20"/>
        </w:rPr>
      </w:pPr>
    </w:p>
    <w:p w:rsidR="005253C4" w:rsidRPr="005253C4" w:rsidRDefault="005253C4" w:rsidP="005253C4">
      <w:pPr>
        <w:jc w:val="both"/>
        <w:rPr>
          <w:bCs/>
          <w:sz w:val="20"/>
          <w:szCs w:val="20"/>
        </w:rPr>
      </w:pPr>
      <w:r w:rsidRPr="005253C4">
        <w:rPr>
          <w:bCs/>
          <w:sz w:val="20"/>
          <w:szCs w:val="20"/>
        </w:rPr>
        <w:t xml:space="preserve">                       </w:t>
      </w:r>
    </w:p>
    <w:p w:rsidR="005253C4" w:rsidRPr="005253C4" w:rsidRDefault="005253C4" w:rsidP="005253C4">
      <w:pPr>
        <w:jc w:val="both"/>
        <w:rPr>
          <w:bCs/>
          <w:sz w:val="20"/>
          <w:szCs w:val="20"/>
        </w:rPr>
      </w:pPr>
    </w:p>
    <w:sectPr w:rsidR="005253C4" w:rsidRPr="005253C4"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AB2" w:rsidRDefault="004C1AB2" w:rsidP="00D13D99">
      <w:pPr>
        <w:pStyle w:val="3"/>
      </w:pPr>
      <w:r>
        <w:separator/>
      </w:r>
    </w:p>
  </w:endnote>
  <w:endnote w:type="continuationSeparator" w:id="0">
    <w:p w:rsidR="004C1AB2" w:rsidRDefault="004C1AB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40" w:rsidRDefault="00E03F4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20000">
      <w:rPr>
        <w:rStyle w:val="a9"/>
        <w:noProof/>
      </w:rPr>
      <w:t>1</w:t>
    </w:r>
    <w:r>
      <w:rPr>
        <w:rStyle w:val="a9"/>
      </w:rPr>
      <w:fldChar w:fldCharType="end"/>
    </w:r>
  </w:p>
  <w:p w:rsidR="00E03F40" w:rsidRDefault="00E03F4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AB2" w:rsidRDefault="004C1AB2" w:rsidP="00D13D99">
      <w:pPr>
        <w:pStyle w:val="3"/>
      </w:pPr>
      <w:r>
        <w:separator/>
      </w:r>
    </w:p>
  </w:footnote>
  <w:footnote w:type="continuationSeparator" w:id="0">
    <w:p w:rsidR="004C1AB2" w:rsidRDefault="004C1AB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4E03"/>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53C4"/>
    <w:rsid w:val="00527854"/>
    <w:rsid w:val="005321D5"/>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5649"/>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8C6"/>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16EDA0"/>
  <w15:docId w15:val="{8202AE40-A7E3-49E6-8F24-92CAFFF9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53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3048</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4</cp:revision>
  <cp:lastPrinted>2013-10-30T13:20:00Z</cp:lastPrinted>
  <dcterms:created xsi:type="dcterms:W3CDTF">2019-05-22T06:47:00Z</dcterms:created>
  <dcterms:modified xsi:type="dcterms:W3CDTF">2020-01-08T20:28:00Z</dcterms:modified>
</cp:coreProperties>
</file>