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E03F40" w:rsidRPr="00BE2374" w:rsidRDefault="007E1247"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E03F40" w:rsidRPr="00BE2374" w:rsidRDefault="007E1247" w:rsidP="00BE2374">
                      <w:r>
                        <w:pict>
                          <v:shape id="_x0000_i1026"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p w:rsidR="00A74008" w:rsidRDefault="00A74008"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proofErr w:type="gramStart"/>
            <w:r w:rsidR="00705326">
              <w:rPr>
                <w:b/>
                <w:bCs/>
              </w:rPr>
              <w:t>5</w:t>
            </w:r>
            <w:r w:rsidR="00E03F40">
              <w:rPr>
                <w:b/>
                <w:bCs/>
              </w:rPr>
              <w:t xml:space="preserve">  от</w:t>
            </w:r>
            <w:proofErr w:type="gramEnd"/>
            <w:r w:rsidR="00E03F40">
              <w:rPr>
                <w:b/>
                <w:bCs/>
              </w:rPr>
              <w:t xml:space="preserve">  1</w:t>
            </w:r>
            <w:r w:rsidR="00932145">
              <w:rPr>
                <w:b/>
                <w:bCs/>
              </w:rPr>
              <w:t>6 апрел</w:t>
            </w:r>
            <w:r w:rsidR="00E03F40">
              <w:rPr>
                <w:b/>
                <w:bCs/>
              </w:rPr>
              <w:t>я</w:t>
            </w:r>
            <w:r>
              <w:rPr>
                <w:b/>
                <w:bCs/>
              </w:rPr>
              <w:t xml:space="preserve"> </w:t>
            </w:r>
            <w:r w:rsidRPr="005F62EA">
              <w:rPr>
                <w:b/>
                <w:bCs/>
              </w:rPr>
              <w:t>20</w:t>
            </w:r>
            <w:r>
              <w:rPr>
                <w:b/>
                <w:bCs/>
              </w:rPr>
              <w:t>1</w:t>
            </w:r>
            <w:r w:rsidR="00932145">
              <w:rPr>
                <w:b/>
                <w:bCs/>
              </w:rPr>
              <w:t>9</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A74008">
              <w:t xml:space="preserve"> </w:t>
            </w:r>
            <w:r>
              <w:t xml:space="preserve">Костромской области.     </w:t>
            </w:r>
            <w:r w:rsidR="0035434B">
              <w:t xml:space="preserve">                      Тираж  5</w:t>
            </w:r>
            <w:r>
              <w:t xml:space="preserve"> экз.  </w:t>
            </w:r>
          </w:p>
        </w:tc>
      </w:tr>
    </w:tbl>
    <w:p w:rsidR="00A74008" w:rsidRDefault="00A74008"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E54D5A" w:rsidRDefault="00E54D5A" w:rsidP="00E03F40">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16.04</w:t>
      </w:r>
      <w:r w:rsidRPr="003819C9">
        <w:rPr>
          <w:b/>
          <w:sz w:val="20"/>
          <w:szCs w:val="20"/>
        </w:rPr>
        <w:t>.201</w:t>
      </w:r>
      <w:r>
        <w:rPr>
          <w:b/>
          <w:sz w:val="20"/>
          <w:szCs w:val="20"/>
        </w:rPr>
        <w:t>9 №18</w:t>
      </w:r>
    </w:p>
    <w:p w:rsidR="00E54D5A" w:rsidRPr="001347AF" w:rsidRDefault="00A74008" w:rsidP="00A74008">
      <w:pPr>
        <w:jc w:val="both"/>
        <w:rPr>
          <w:bCs/>
          <w:sz w:val="20"/>
          <w:szCs w:val="20"/>
        </w:rPr>
      </w:pPr>
      <w:r>
        <w:rPr>
          <w:bCs/>
          <w:sz w:val="20"/>
          <w:szCs w:val="20"/>
        </w:rPr>
        <w:t>«</w:t>
      </w:r>
      <w:r w:rsidR="001347AF" w:rsidRPr="001347AF">
        <w:rPr>
          <w:bCs/>
          <w:sz w:val="20"/>
          <w:szCs w:val="20"/>
        </w:rPr>
        <w:t xml:space="preserve">О </w:t>
      </w:r>
      <w:r w:rsidR="001347AF">
        <w:rPr>
          <w:bCs/>
          <w:sz w:val="20"/>
          <w:szCs w:val="20"/>
        </w:rPr>
        <w:t xml:space="preserve">проведении публичных </w:t>
      </w:r>
      <w:proofErr w:type="gramStart"/>
      <w:r w:rsidR="001347AF">
        <w:rPr>
          <w:bCs/>
          <w:sz w:val="20"/>
          <w:szCs w:val="20"/>
        </w:rPr>
        <w:t>слушаний</w:t>
      </w:r>
      <w:r>
        <w:rPr>
          <w:bCs/>
          <w:sz w:val="20"/>
          <w:szCs w:val="20"/>
        </w:rPr>
        <w:t>»</w:t>
      </w:r>
      <w:r w:rsidR="001347AF">
        <w:rPr>
          <w:bCs/>
          <w:sz w:val="20"/>
          <w:szCs w:val="20"/>
        </w:rPr>
        <w:t>…</w:t>
      </w:r>
      <w:proofErr w:type="gramEnd"/>
      <w:r w:rsidR="001347AF">
        <w:rPr>
          <w:bCs/>
          <w:sz w:val="20"/>
          <w:szCs w:val="20"/>
        </w:rPr>
        <w:t>………………………………………………………………………1</w:t>
      </w:r>
    </w:p>
    <w:p w:rsidR="00A74008" w:rsidRDefault="00A74008" w:rsidP="00A74008">
      <w:pPr>
        <w:ind w:firstLine="708"/>
        <w:jc w:val="both"/>
        <w:rPr>
          <w:b/>
          <w:bCs/>
          <w:sz w:val="20"/>
          <w:szCs w:val="20"/>
        </w:rPr>
      </w:pPr>
      <w:r>
        <w:rPr>
          <w:b/>
          <w:bCs/>
          <w:sz w:val="20"/>
          <w:szCs w:val="20"/>
        </w:rPr>
        <w:t xml:space="preserve">Проект муниципального правового акта </w:t>
      </w:r>
    </w:p>
    <w:p w:rsidR="005136D7" w:rsidRDefault="005136D7" w:rsidP="005136D7">
      <w:pPr>
        <w:jc w:val="both"/>
        <w:rPr>
          <w:sz w:val="20"/>
          <w:szCs w:val="20"/>
        </w:rPr>
      </w:pPr>
      <w:r w:rsidRPr="00E03F40">
        <w:rPr>
          <w:sz w:val="20"/>
          <w:szCs w:val="20"/>
        </w:rPr>
        <w:t xml:space="preserve">«О внесении изменений и дополнений в Устав муниципального образования Сандогорское сельское поселение Костромского муниципального района Костромской области» </w:t>
      </w:r>
      <w:r>
        <w:rPr>
          <w:sz w:val="20"/>
          <w:szCs w:val="20"/>
        </w:rPr>
        <w:t>………………………………………………</w:t>
      </w:r>
      <w:r w:rsidR="00A74008">
        <w:rPr>
          <w:sz w:val="20"/>
          <w:szCs w:val="20"/>
        </w:rPr>
        <w:t>2</w:t>
      </w:r>
    </w:p>
    <w:p w:rsidR="001347AF" w:rsidRDefault="001347AF" w:rsidP="005136D7">
      <w:pPr>
        <w:jc w:val="both"/>
        <w:rPr>
          <w:b/>
          <w:bCs/>
          <w:sz w:val="20"/>
          <w:szCs w:val="20"/>
        </w:rPr>
      </w:pPr>
    </w:p>
    <w:p w:rsidR="001347AF" w:rsidRDefault="001347AF" w:rsidP="001347AF">
      <w:pPr>
        <w:jc w:val="center"/>
        <w:rPr>
          <w:b/>
          <w:bCs/>
          <w:sz w:val="20"/>
          <w:szCs w:val="20"/>
        </w:rPr>
      </w:pPr>
      <w:r>
        <w:rPr>
          <w:b/>
          <w:bCs/>
          <w:sz w:val="20"/>
          <w:szCs w:val="20"/>
        </w:rPr>
        <w:t>*****</w:t>
      </w:r>
    </w:p>
    <w:p w:rsidR="00A74008"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347AF">
        <w:rPr>
          <w:sz w:val="20"/>
          <w:szCs w:val="20"/>
        </w:rPr>
        <w:t xml:space="preserve">АДМИНИСТРАЦИЯ САНДОГОРСКОГО СЕЛЬСКОГО ПОСЕЛЕНИЯ </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347AF">
        <w:rPr>
          <w:sz w:val="20"/>
          <w:szCs w:val="20"/>
        </w:rPr>
        <w:t>КОСТРОМСКОГО МУНИЦИПАЛЬНОГО РАЙОНА КОСТРОМСКОЙ ОБЛАСТИ</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0"/>
          <w:szCs w:val="20"/>
        </w:rPr>
      </w:pPr>
      <w:r w:rsidRPr="001347AF">
        <w:rPr>
          <w:b/>
          <w:sz w:val="20"/>
          <w:szCs w:val="20"/>
        </w:rPr>
        <w:t>П О С Т А Н О В Л Е Н И Е</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1347AF" w:rsidRPr="001347AF" w:rsidRDefault="001347AF" w:rsidP="00A7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1347AF">
        <w:rPr>
          <w:sz w:val="20"/>
          <w:szCs w:val="20"/>
        </w:rPr>
        <w:t xml:space="preserve">от 16 апреля 2019 года                         № 18                                        с. </w:t>
      </w:r>
      <w:proofErr w:type="spellStart"/>
      <w:r w:rsidRPr="001347AF">
        <w:rPr>
          <w:sz w:val="20"/>
          <w:szCs w:val="20"/>
        </w:rPr>
        <w:t>Сандогора</w:t>
      </w:r>
      <w:proofErr w:type="spellEnd"/>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sz w:val="20"/>
          <w:szCs w:val="20"/>
        </w:rPr>
        <w:t>О проведении публичных слушаний</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347AF">
        <w:rPr>
          <w:rFonts w:ascii="Courier New" w:hAnsi="Courier New" w:cs="Courier New"/>
          <w:sz w:val="20"/>
          <w:szCs w:val="20"/>
        </w:rPr>
        <w:t xml:space="preserve">        </w:t>
      </w:r>
      <w:r w:rsidRPr="001347AF">
        <w:rPr>
          <w:sz w:val="20"/>
          <w:szCs w:val="20"/>
        </w:rPr>
        <w:t xml:space="preserve">В целях приведения Устава муниципального образования Сандогорского сельского поселения Костромского муниципального района Костромской области в соответствие с действующим законодательством, руководствуясь Федеральным законом от 06 октября 2003 года №131-ФЗ «Об общих принципах местного самоуправления в Российской Федерации», Уставом Сандогорского сельского поселения Костромского муниципального района Костромской области, Положением о порядке организации и проведения публичных слушаний в </w:t>
      </w:r>
      <w:proofErr w:type="spellStart"/>
      <w:r w:rsidRPr="001347AF">
        <w:rPr>
          <w:sz w:val="20"/>
          <w:szCs w:val="20"/>
        </w:rPr>
        <w:t>Сандогорском</w:t>
      </w:r>
      <w:proofErr w:type="spellEnd"/>
      <w:r w:rsidRPr="001347AF">
        <w:rPr>
          <w:sz w:val="20"/>
          <w:szCs w:val="20"/>
        </w:rPr>
        <w:t xml:space="preserve"> сельском поселении Костромского муниципального района Костромской области администрация,</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sz w:val="20"/>
          <w:szCs w:val="20"/>
        </w:rPr>
        <w:tab/>
        <w:t>ПОСТАНОВЛЯЕТ:</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347AF">
        <w:rPr>
          <w:rFonts w:ascii="Courier New" w:hAnsi="Courier New" w:cs="Courier New"/>
          <w:sz w:val="20"/>
          <w:szCs w:val="20"/>
        </w:rPr>
        <w:t xml:space="preserve">        </w:t>
      </w:r>
      <w:r w:rsidRPr="001347AF">
        <w:rPr>
          <w:sz w:val="20"/>
          <w:szCs w:val="20"/>
        </w:rPr>
        <w:t>1. Провести публичные слушания 16 мая 2019 года в 11 часов 00мин.</w:t>
      </w:r>
      <w:r w:rsidRPr="001347AF">
        <w:rPr>
          <w:rFonts w:ascii="Courier New" w:hAnsi="Courier New" w:cs="Courier New"/>
          <w:sz w:val="20"/>
          <w:szCs w:val="20"/>
        </w:rPr>
        <w:t xml:space="preserve"> </w:t>
      </w:r>
      <w:r w:rsidRPr="001347AF">
        <w:rPr>
          <w:sz w:val="20"/>
          <w:szCs w:val="20"/>
        </w:rPr>
        <w:t>по вопросу внесения изменений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w:t>
      </w:r>
      <w:r w:rsidRPr="001347AF">
        <w:rPr>
          <w:rFonts w:ascii="Courier New" w:hAnsi="Courier New" w:cs="Courier New"/>
          <w:sz w:val="20"/>
          <w:szCs w:val="20"/>
        </w:rPr>
        <w:t xml:space="preserve"> </w:t>
      </w:r>
      <w:r w:rsidRPr="001347AF">
        <w:rPr>
          <w:sz w:val="20"/>
          <w:szCs w:val="20"/>
        </w:rPr>
        <w:t>от 31.08.2018 года № 109.</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1347AF">
        <w:rPr>
          <w:sz w:val="20"/>
          <w:szCs w:val="20"/>
        </w:rPr>
        <w:tab/>
        <w:t xml:space="preserve">2. Для организации публичных слушаний назначить комиссию в составе: председатель: С.Н. </w:t>
      </w:r>
      <w:proofErr w:type="spellStart"/>
      <w:r w:rsidRPr="001347AF">
        <w:rPr>
          <w:sz w:val="20"/>
          <w:szCs w:val="20"/>
        </w:rPr>
        <w:t>Рабцевич</w:t>
      </w:r>
      <w:proofErr w:type="spellEnd"/>
      <w:r w:rsidRPr="001347AF">
        <w:rPr>
          <w:sz w:val="20"/>
          <w:szCs w:val="20"/>
        </w:rPr>
        <w:t xml:space="preserve"> – ведущий специалист по </w:t>
      </w:r>
      <w:proofErr w:type="spellStart"/>
      <w:r w:rsidRPr="001347AF">
        <w:rPr>
          <w:sz w:val="20"/>
          <w:szCs w:val="20"/>
        </w:rPr>
        <w:t>делопроизводтсву</w:t>
      </w:r>
      <w:proofErr w:type="spellEnd"/>
      <w:r w:rsidRPr="001347AF">
        <w:rPr>
          <w:sz w:val="20"/>
          <w:szCs w:val="20"/>
        </w:rPr>
        <w:t xml:space="preserve"> администрации Сандогорского сельского поселения;</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sz w:val="20"/>
          <w:szCs w:val="20"/>
        </w:rPr>
        <w:t xml:space="preserve">О.П. Сорокина, А.П. </w:t>
      </w:r>
      <w:proofErr w:type="spellStart"/>
      <w:r w:rsidRPr="001347AF">
        <w:rPr>
          <w:sz w:val="20"/>
          <w:szCs w:val="20"/>
        </w:rPr>
        <w:t>Бакалкин</w:t>
      </w:r>
      <w:proofErr w:type="spellEnd"/>
      <w:r w:rsidRPr="001347AF">
        <w:rPr>
          <w:sz w:val="20"/>
          <w:szCs w:val="20"/>
        </w:rPr>
        <w:t>, О.В. Яковлева - депутаты Совета депутатов Сандогорского сельского поселения.</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rFonts w:ascii="Courier New" w:hAnsi="Courier New" w:cs="Courier New"/>
          <w:sz w:val="20"/>
          <w:szCs w:val="20"/>
        </w:rPr>
        <w:t xml:space="preserve">        </w:t>
      </w:r>
      <w:r w:rsidRPr="001347AF">
        <w:rPr>
          <w:sz w:val="20"/>
          <w:szCs w:val="20"/>
        </w:rPr>
        <w:t>3. Комиссии в срок до 15 мая 2019 года организовать направление сообщений о публичных слушаниях, осуществить прием предложений и замечаний, касающихся указанного вопроса.</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rFonts w:ascii="Courier New" w:hAnsi="Courier New" w:cs="Courier New"/>
          <w:sz w:val="20"/>
          <w:szCs w:val="20"/>
        </w:rPr>
        <w:t xml:space="preserve">        </w:t>
      </w:r>
      <w:r w:rsidRPr="001347AF">
        <w:rPr>
          <w:sz w:val="20"/>
          <w:szCs w:val="20"/>
        </w:rPr>
        <w:t>4.</w:t>
      </w:r>
      <w:r w:rsidR="00A74008">
        <w:rPr>
          <w:sz w:val="20"/>
          <w:szCs w:val="20"/>
        </w:rPr>
        <w:t xml:space="preserve"> </w:t>
      </w:r>
      <w:proofErr w:type="gramStart"/>
      <w:r w:rsidRPr="001347AF">
        <w:rPr>
          <w:sz w:val="20"/>
          <w:szCs w:val="20"/>
        </w:rPr>
        <w:t>Комиссии  в</w:t>
      </w:r>
      <w:proofErr w:type="gramEnd"/>
      <w:r w:rsidRPr="001347AF">
        <w:rPr>
          <w:sz w:val="20"/>
          <w:szCs w:val="20"/>
        </w:rPr>
        <w:t xml:space="preserve"> срок до 15 мая 2019 года обобщить поступившие предложения.</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rFonts w:ascii="Courier New" w:hAnsi="Courier New" w:cs="Courier New"/>
          <w:sz w:val="20"/>
          <w:szCs w:val="20"/>
        </w:rPr>
        <w:t xml:space="preserve">        </w:t>
      </w:r>
      <w:r w:rsidRPr="001347AF">
        <w:rPr>
          <w:sz w:val="20"/>
          <w:szCs w:val="20"/>
        </w:rPr>
        <w:t>5. Итоги по проведению публичных слушаний опубликовать в информационном бюллетене «Депутатский вестник».</w:t>
      </w:r>
    </w:p>
    <w:p w:rsidR="001347AF" w:rsidRPr="001347AF" w:rsidRDefault="001347AF" w:rsidP="00134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rPr>
      </w:pPr>
      <w:r w:rsidRPr="001347AF">
        <w:rPr>
          <w:rFonts w:ascii="Courier New" w:hAnsi="Courier New" w:cs="Courier New"/>
          <w:sz w:val="20"/>
          <w:szCs w:val="20"/>
        </w:rPr>
        <w:t xml:space="preserve">        </w:t>
      </w:r>
      <w:r w:rsidRPr="001347AF">
        <w:rPr>
          <w:sz w:val="20"/>
          <w:szCs w:val="20"/>
        </w:rPr>
        <w:t>6. Настоящее постановление вступает в силу со дня его опубликования.</w:t>
      </w:r>
    </w:p>
    <w:p w:rsidR="001347AF" w:rsidRPr="001347AF" w:rsidRDefault="001347AF" w:rsidP="001347AF">
      <w:pPr>
        <w:rPr>
          <w:sz w:val="20"/>
          <w:szCs w:val="20"/>
        </w:rPr>
      </w:pPr>
    </w:p>
    <w:p w:rsidR="001347AF" w:rsidRPr="001347AF" w:rsidRDefault="001347AF" w:rsidP="001347AF">
      <w:pPr>
        <w:rPr>
          <w:sz w:val="20"/>
          <w:szCs w:val="20"/>
        </w:rPr>
      </w:pPr>
      <w:r w:rsidRPr="001347AF">
        <w:rPr>
          <w:sz w:val="20"/>
          <w:szCs w:val="20"/>
        </w:rPr>
        <w:t xml:space="preserve">Глава Сандогорского </w:t>
      </w:r>
    </w:p>
    <w:p w:rsidR="001347AF" w:rsidRDefault="001347AF" w:rsidP="001347AF">
      <w:pPr>
        <w:rPr>
          <w:sz w:val="20"/>
          <w:szCs w:val="20"/>
        </w:rPr>
      </w:pPr>
      <w:r w:rsidRPr="001347AF">
        <w:rPr>
          <w:sz w:val="20"/>
          <w:szCs w:val="20"/>
        </w:rPr>
        <w:t xml:space="preserve">сельского поселения                                                                   А.А. </w:t>
      </w:r>
      <w:proofErr w:type="spellStart"/>
      <w:r w:rsidRPr="001347AF">
        <w:rPr>
          <w:sz w:val="20"/>
          <w:szCs w:val="20"/>
        </w:rPr>
        <w:t>Нургазизов</w:t>
      </w:r>
      <w:proofErr w:type="spellEnd"/>
      <w:r w:rsidRPr="001347AF">
        <w:rPr>
          <w:sz w:val="20"/>
          <w:szCs w:val="20"/>
        </w:rPr>
        <w:t xml:space="preserve">                         </w:t>
      </w:r>
    </w:p>
    <w:p w:rsidR="00A74008" w:rsidRDefault="00A74008" w:rsidP="001347AF">
      <w:pPr>
        <w:rPr>
          <w:sz w:val="20"/>
          <w:szCs w:val="20"/>
        </w:rPr>
      </w:pPr>
    </w:p>
    <w:p w:rsidR="00A74008" w:rsidRDefault="00A74008" w:rsidP="001347AF">
      <w:pPr>
        <w:rPr>
          <w:sz w:val="20"/>
          <w:szCs w:val="20"/>
        </w:rPr>
      </w:pPr>
    </w:p>
    <w:p w:rsidR="00C402E4" w:rsidRDefault="00C402E4" w:rsidP="001347AF">
      <w:pPr>
        <w:rPr>
          <w:sz w:val="20"/>
          <w:szCs w:val="20"/>
        </w:rPr>
      </w:pPr>
    </w:p>
    <w:p w:rsidR="00A74008" w:rsidRDefault="00A74008" w:rsidP="00A74008">
      <w:pPr>
        <w:jc w:val="right"/>
        <w:rPr>
          <w:sz w:val="20"/>
          <w:szCs w:val="20"/>
        </w:rPr>
      </w:pPr>
    </w:p>
    <w:p w:rsidR="00C402E4" w:rsidRPr="001347AF" w:rsidRDefault="00A74008" w:rsidP="00A74008">
      <w:pPr>
        <w:jc w:val="right"/>
        <w:rPr>
          <w:sz w:val="20"/>
          <w:szCs w:val="20"/>
        </w:rPr>
      </w:pPr>
      <w:bookmarkStart w:id="0" w:name="_Hlk47382192"/>
      <w:r>
        <w:rPr>
          <w:sz w:val="20"/>
          <w:szCs w:val="20"/>
        </w:rPr>
        <w:t>ПРОЕКТ</w:t>
      </w:r>
    </w:p>
    <w:p w:rsidR="00C402E4" w:rsidRPr="00C402E4" w:rsidRDefault="00C402E4" w:rsidP="00C402E4">
      <w:pPr>
        <w:jc w:val="center"/>
        <w:rPr>
          <w:b/>
          <w:bCs/>
          <w:sz w:val="20"/>
          <w:szCs w:val="20"/>
        </w:rPr>
      </w:pPr>
      <w:r w:rsidRPr="00C402E4">
        <w:rPr>
          <w:b/>
          <w:bCs/>
          <w:sz w:val="20"/>
          <w:szCs w:val="20"/>
        </w:rPr>
        <w:t>МУНИЦИПАЛЬНЫЙ ПРАВОВОЙ АКТ</w:t>
      </w:r>
    </w:p>
    <w:p w:rsidR="00A74008" w:rsidRDefault="00C402E4" w:rsidP="00C402E4">
      <w:pPr>
        <w:jc w:val="center"/>
        <w:rPr>
          <w:b/>
          <w:bCs/>
          <w:sz w:val="20"/>
          <w:szCs w:val="20"/>
        </w:rPr>
      </w:pPr>
      <w:r w:rsidRPr="00C402E4">
        <w:rPr>
          <w:b/>
          <w:bCs/>
          <w:sz w:val="20"/>
          <w:szCs w:val="20"/>
        </w:rPr>
        <w:t xml:space="preserve">О ВНЕСЕНИИ ИЗМЕНЕНИЙ В УСТАВ МУНИЦИПАЛЬНОГО ОБРАЗОВАНИЯ </w:t>
      </w:r>
    </w:p>
    <w:p w:rsidR="00C402E4" w:rsidRPr="00C402E4" w:rsidRDefault="00C402E4" w:rsidP="00C402E4">
      <w:pPr>
        <w:jc w:val="center"/>
        <w:rPr>
          <w:b/>
          <w:bCs/>
          <w:sz w:val="20"/>
          <w:szCs w:val="20"/>
        </w:rPr>
      </w:pPr>
      <w:r w:rsidRPr="00C402E4">
        <w:rPr>
          <w:b/>
          <w:bCs/>
          <w:sz w:val="20"/>
          <w:szCs w:val="20"/>
        </w:rPr>
        <w:t>САНДОГОРСКОЕ СЕЛЬСКОЕ ПОСЕЛЕНИЕ КОСТРОМСКОГО МУНИЦИПАЛЬНОГО РАЙОНА</w:t>
      </w:r>
    </w:p>
    <w:p w:rsidR="00C402E4" w:rsidRPr="00C402E4" w:rsidRDefault="00C402E4" w:rsidP="00C402E4">
      <w:pPr>
        <w:jc w:val="center"/>
        <w:rPr>
          <w:b/>
          <w:bCs/>
          <w:sz w:val="20"/>
          <w:szCs w:val="20"/>
        </w:rPr>
      </w:pPr>
      <w:r w:rsidRPr="00C402E4">
        <w:rPr>
          <w:b/>
          <w:bCs/>
          <w:sz w:val="20"/>
          <w:szCs w:val="20"/>
        </w:rPr>
        <w:t>КОСТРОМСКОЙ ОБЛАСТИ</w:t>
      </w:r>
    </w:p>
    <w:p w:rsidR="00C402E4" w:rsidRPr="00C402E4" w:rsidRDefault="00C402E4" w:rsidP="00C402E4">
      <w:pPr>
        <w:jc w:val="both"/>
        <w:rPr>
          <w:b/>
          <w:bCs/>
          <w:sz w:val="20"/>
          <w:szCs w:val="20"/>
        </w:rPr>
      </w:pPr>
    </w:p>
    <w:p w:rsidR="00C402E4" w:rsidRPr="00A74008" w:rsidRDefault="00C402E4" w:rsidP="00C402E4">
      <w:pPr>
        <w:jc w:val="both"/>
        <w:rPr>
          <w:bCs/>
          <w:sz w:val="20"/>
          <w:szCs w:val="20"/>
        </w:rPr>
      </w:pPr>
      <w:r w:rsidRPr="00A74008">
        <w:rPr>
          <w:bCs/>
          <w:sz w:val="20"/>
          <w:szCs w:val="20"/>
        </w:rPr>
        <w:t>Статья 1</w:t>
      </w:r>
    </w:p>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Внести в Устав муниципального образования Сандогорское сельское поселение Костромского муниципального района Костромской области, принятый решением Совета депутатов Сандогорского сельского поселения Костромского муниципального района Костромской области от 31.08.2018 года №109, следующие изменения:</w:t>
      </w:r>
    </w:p>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1) в части 1 статьи 7:</w:t>
      </w:r>
    </w:p>
    <w:p w:rsidR="00C402E4" w:rsidRPr="00A74008" w:rsidRDefault="00C402E4" w:rsidP="00C402E4">
      <w:pPr>
        <w:jc w:val="both"/>
        <w:rPr>
          <w:bCs/>
          <w:sz w:val="20"/>
          <w:szCs w:val="20"/>
        </w:rPr>
      </w:pPr>
      <w:r w:rsidRPr="00A74008">
        <w:rPr>
          <w:bCs/>
          <w:sz w:val="20"/>
          <w:szCs w:val="20"/>
        </w:rPr>
        <w:t>а) пункт 4 после слов «за сохранностью автомобильных дорог местного значения в границах населенных пунктов поселения» дополнить словами «организация дорожного движения»;</w:t>
      </w:r>
    </w:p>
    <w:p w:rsidR="00C402E4" w:rsidRPr="00A74008" w:rsidRDefault="00C402E4" w:rsidP="00C402E4">
      <w:pPr>
        <w:jc w:val="both"/>
        <w:rPr>
          <w:bCs/>
          <w:sz w:val="20"/>
          <w:szCs w:val="20"/>
        </w:rPr>
      </w:pPr>
      <w:r w:rsidRPr="00A74008">
        <w:rPr>
          <w:bCs/>
          <w:sz w:val="20"/>
          <w:szCs w:val="20"/>
        </w:rPr>
        <w:t xml:space="preserve">б) </w:t>
      </w:r>
      <w:bookmarkStart w:id="1" w:name="sub_42"/>
      <w:r w:rsidRPr="00A74008">
        <w:rPr>
          <w:bCs/>
          <w:sz w:val="20"/>
          <w:szCs w:val="20"/>
        </w:rPr>
        <w:t>пункт 15 изложить в следующей редакции:</w:t>
      </w:r>
      <w:bookmarkStart w:id="2" w:name="sub_150114"/>
      <w:bookmarkEnd w:id="1"/>
    </w:p>
    <w:p w:rsidR="00C402E4" w:rsidRPr="00A74008" w:rsidRDefault="00C402E4" w:rsidP="00C402E4">
      <w:pPr>
        <w:jc w:val="both"/>
        <w:rPr>
          <w:bCs/>
          <w:sz w:val="20"/>
          <w:szCs w:val="20"/>
        </w:rPr>
      </w:pPr>
      <w:r w:rsidRPr="00A74008">
        <w:rPr>
          <w:bCs/>
          <w:sz w:val="20"/>
          <w:szCs w:val="20"/>
        </w:rPr>
        <w:t>«15) участие в организации деятельности по накоплению (в том числе раздельному накоплению) и транспортированию твердых коммунальных отходов;»;</w:t>
      </w:r>
    </w:p>
    <w:bookmarkEnd w:id="2"/>
    <w:p w:rsidR="00C402E4" w:rsidRPr="00A74008" w:rsidRDefault="00C402E4" w:rsidP="00C402E4">
      <w:pPr>
        <w:jc w:val="both"/>
        <w:rPr>
          <w:bCs/>
          <w:sz w:val="20"/>
          <w:szCs w:val="20"/>
        </w:rPr>
      </w:pPr>
      <w:r w:rsidRPr="00A74008">
        <w:rPr>
          <w:bCs/>
          <w:sz w:val="20"/>
          <w:szCs w:val="20"/>
        </w:rPr>
        <w:t>2) в пункте 12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402E4" w:rsidRPr="00A74008" w:rsidRDefault="00C402E4" w:rsidP="00C402E4">
      <w:pPr>
        <w:jc w:val="both"/>
        <w:rPr>
          <w:bCs/>
          <w:sz w:val="20"/>
          <w:szCs w:val="20"/>
        </w:rPr>
      </w:pPr>
      <w:r w:rsidRPr="00A74008">
        <w:rPr>
          <w:bCs/>
          <w:sz w:val="20"/>
          <w:szCs w:val="20"/>
        </w:rPr>
        <w:t>3) в части 4 статьи 18 слова «по проектам и вопросам, указанным в части 3 настоящей статьи,» исключить;</w:t>
      </w:r>
    </w:p>
    <w:p w:rsidR="00C402E4" w:rsidRPr="00A74008" w:rsidRDefault="00C402E4" w:rsidP="00C402E4">
      <w:pPr>
        <w:jc w:val="both"/>
        <w:rPr>
          <w:bCs/>
          <w:sz w:val="20"/>
          <w:szCs w:val="20"/>
        </w:rPr>
      </w:pPr>
      <w:r w:rsidRPr="00A74008">
        <w:rPr>
          <w:bCs/>
          <w:sz w:val="20"/>
          <w:szCs w:val="20"/>
        </w:rPr>
        <w:t>4) дополнить статьёй 44.1 следующего содержания:</w:t>
      </w:r>
    </w:p>
    <w:p w:rsidR="00C402E4" w:rsidRPr="00A74008" w:rsidRDefault="00C402E4" w:rsidP="00C402E4">
      <w:pPr>
        <w:jc w:val="both"/>
        <w:rPr>
          <w:bCs/>
          <w:sz w:val="20"/>
          <w:szCs w:val="20"/>
        </w:rPr>
      </w:pPr>
      <w:r w:rsidRPr="00A74008">
        <w:rPr>
          <w:bCs/>
          <w:sz w:val="20"/>
          <w:szCs w:val="20"/>
        </w:rPr>
        <w:t>«Статья 44.1 Избирательная комиссия сельского поселения</w:t>
      </w:r>
    </w:p>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 xml:space="preserve">1. Избирательная комиссия сельского поселения – коллегиальный муниципальный орган сельского поселения, не входящий в структуру органов местного самоуправления сельского поселения, </w:t>
      </w:r>
      <w:bookmarkStart w:id="3" w:name="_Hlt105836374"/>
      <w:bookmarkEnd w:id="3"/>
      <w:r w:rsidRPr="00A74008">
        <w:rPr>
          <w:bCs/>
          <w:sz w:val="20"/>
          <w:szCs w:val="20"/>
        </w:rPr>
        <w:t>обеспечивающий реализацию и защиту избирательных прав и права на участие в референдуме граждан Российской Федерации, место жительства которых находится на территории сельского поселения, подготовку и проведение местного референдума.</w:t>
      </w:r>
    </w:p>
    <w:p w:rsidR="00C402E4" w:rsidRPr="00A74008" w:rsidRDefault="00C402E4" w:rsidP="00C402E4">
      <w:pPr>
        <w:jc w:val="both"/>
        <w:rPr>
          <w:bCs/>
          <w:sz w:val="20"/>
          <w:szCs w:val="20"/>
        </w:rPr>
      </w:pPr>
      <w:r w:rsidRPr="00A74008">
        <w:rPr>
          <w:bCs/>
          <w:sz w:val="20"/>
          <w:szCs w:val="20"/>
        </w:rPr>
        <w:t>2. Срок полномочий избирательной комиссии сельского поселения составляет 5 лет. 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её полномочий продлевается до окончания этой  избирательной кампании, кампании референдума.</w:t>
      </w:r>
    </w:p>
    <w:p w:rsidR="00C402E4" w:rsidRPr="00A74008" w:rsidRDefault="00C402E4" w:rsidP="00C402E4">
      <w:pPr>
        <w:jc w:val="both"/>
        <w:rPr>
          <w:bCs/>
          <w:sz w:val="20"/>
          <w:szCs w:val="20"/>
        </w:rPr>
      </w:pPr>
      <w:r w:rsidRPr="00A74008">
        <w:rPr>
          <w:bCs/>
          <w:sz w:val="20"/>
          <w:szCs w:val="20"/>
        </w:rPr>
        <w:t>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w:t>
      </w:r>
    </w:p>
    <w:p w:rsidR="00C402E4" w:rsidRPr="00A74008" w:rsidRDefault="00C402E4" w:rsidP="00C402E4">
      <w:pPr>
        <w:jc w:val="both"/>
        <w:rPr>
          <w:bCs/>
          <w:sz w:val="20"/>
          <w:szCs w:val="20"/>
        </w:rPr>
      </w:pPr>
      <w:r w:rsidRPr="00A74008">
        <w:rPr>
          <w:bCs/>
          <w:sz w:val="20"/>
          <w:szCs w:val="20"/>
        </w:rPr>
        <w:t>3. Избирательная комиссия поселения формируется в количестве десяти членов с правом решающего голоса.</w:t>
      </w:r>
    </w:p>
    <w:p w:rsidR="00C402E4" w:rsidRPr="00A74008" w:rsidRDefault="00C402E4" w:rsidP="00C402E4">
      <w:pPr>
        <w:jc w:val="both"/>
        <w:rPr>
          <w:bCs/>
          <w:sz w:val="20"/>
          <w:szCs w:val="20"/>
        </w:rPr>
      </w:pPr>
      <w:r w:rsidRPr="00A74008">
        <w:rPr>
          <w:bCs/>
          <w:sz w:val="20"/>
          <w:szCs w:val="20"/>
        </w:rPr>
        <w:t>4. Полномочия избирательной комиссии сельского поселения по решению избирательной комиссии Костромской области, принятому на основании обращения Совета депутатов сельского поселения, могут возлагаться на территориальную комиссию, действующую в границах Костромского муниципального района.»</w:t>
      </w:r>
    </w:p>
    <w:p w:rsidR="00C402E4" w:rsidRPr="00A74008" w:rsidRDefault="00C402E4" w:rsidP="00C402E4">
      <w:pPr>
        <w:jc w:val="both"/>
        <w:rPr>
          <w:bCs/>
          <w:sz w:val="20"/>
          <w:szCs w:val="20"/>
        </w:rPr>
      </w:pPr>
      <w:r w:rsidRPr="00A74008">
        <w:rPr>
          <w:bCs/>
          <w:sz w:val="20"/>
          <w:szCs w:val="20"/>
        </w:rPr>
        <w:t>5) часть 5 статьи 51 изложить в следующей редакции:</w:t>
      </w:r>
    </w:p>
    <w:p w:rsidR="00C402E4" w:rsidRPr="00A74008" w:rsidRDefault="00C402E4" w:rsidP="00C402E4">
      <w:pPr>
        <w:jc w:val="both"/>
        <w:rPr>
          <w:bCs/>
          <w:sz w:val="20"/>
          <w:szCs w:val="20"/>
        </w:rPr>
      </w:pPr>
      <w:r w:rsidRPr="00A74008">
        <w:rPr>
          <w:bCs/>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C402E4" w:rsidRPr="00A74008" w:rsidRDefault="00C402E4" w:rsidP="00C402E4">
      <w:pPr>
        <w:jc w:val="both"/>
        <w:rPr>
          <w:bCs/>
          <w:sz w:val="20"/>
          <w:szCs w:val="20"/>
        </w:rPr>
      </w:pPr>
      <w:r w:rsidRPr="00A74008">
        <w:rPr>
          <w:bCs/>
          <w:sz w:val="20"/>
          <w:szCs w:val="20"/>
        </w:rPr>
        <w:t>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«Депутатский вестник»</w:t>
      </w:r>
      <w:r w:rsidRPr="00A74008">
        <w:rPr>
          <w:bCs/>
          <w:sz w:val="20"/>
          <w:szCs w:val="20"/>
          <w:u w:val="single"/>
        </w:rPr>
        <w:t>,</w:t>
      </w:r>
      <w:r w:rsidRPr="00A74008">
        <w:rPr>
          <w:bCs/>
          <w:sz w:val="20"/>
          <w:szCs w:val="20"/>
        </w:rPr>
        <w:t xml:space="preserve"> учрежденном Советом депутатов сельского поселения.</w:t>
      </w:r>
    </w:p>
    <w:p w:rsidR="00C402E4" w:rsidRPr="00A74008" w:rsidRDefault="00C402E4" w:rsidP="00C402E4">
      <w:pPr>
        <w:jc w:val="both"/>
        <w:rPr>
          <w:bCs/>
          <w:sz w:val="20"/>
          <w:szCs w:val="20"/>
        </w:rPr>
      </w:pPr>
      <w:r w:rsidRPr="00A74008">
        <w:rPr>
          <w:bCs/>
          <w:sz w:val="20"/>
          <w:szCs w:val="20"/>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p>
    <w:p w:rsidR="00C402E4" w:rsidRPr="00A74008" w:rsidRDefault="00C402E4" w:rsidP="00C402E4">
      <w:pPr>
        <w:jc w:val="both"/>
        <w:rPr>
          <w:bCs/>
          <w:sz w:val="20"/>
          <w:szCs w:val="20"/>
        </w:rPr>
      </w:pPr>
      <w:r w:rsidRPr="00A74008">
        <w:rPr>
          <w:bCs/>
          <w:sz w:val="20"/>
          <w:szCs w:val="20"/>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02E4" w:rsidRPr="00A74008" w:rsidRDefault="00C402E4" w:rsidP="00C402E4">
      <w:pPr>
        <w:jc w:val="both"/>
        <w:rPr>
          <w:bCs/>
          <w:sz w:val="20"/>
          <w:szCs w:val="20"/>
        </w:rPr>
      </w:pPr>
      <w:r w:rsidRPr="00A74008">
        <w:rPr>
          <w:bCs/>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C402E4" w:rsidRPr="00A74008" w:rsidRDefault="00C402E4" w:rsidP="00C402E4">
      <w:pPr>
        <w:jc w:val="both"/>
        <w:rPr>
          <w:bCs/>
          <w:sz w:val="20"/>
          <w:szCs w:val="20"/>
        </w:rPr>
      </w:pPr>
      <w:r w:rsidRPr="00A74008">
        <w:rPr>
          <w:bCs/>
          <w:sz w:val="20"/>
          <w:szCs w:val="20"/>
        </w:rPr>
        <w:t>6) часть 4 статьи 57 изложить в следующей редакции:</w:t>
      </w:r>
    </w:p>
    <w:p w:rsidR="00C402E4" w:rsidRPr="00A74008" w:rsidRDefault="00C402E4" w:rsidP="00C402E4">
      <w:pPr>
        <w:jc w:val="both"/>
        <w:rPr>
          <w:bCs/>
          <w:sz w:val="20"/>
          <w:szCs w:val="20"/>
        </w:rPr>
      </w:pPr>
      <w:r w:rsidRPr="00A74008">
        <w:rPr>
          <w:bCs/>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информационном бюллетене «Депутатский вестник», учрежденной Советом депутатов сельского поселения.</w:t>
      </w:r>
    </w:p>
    <w:p w:rsidR="00C402E4" w:rsidRPr="00A74008" w:rsidRDefault="00C402E4" w:rsidP="00C402E4">
      <w:pPr>
        <w:jc w:val="both"/>
        <w:rPr>
          <w:bCs/>
          <w:sz w:val="20"/>
          <w:szCs w:val="20"/>
        </w:rPr>
      </w:pPr>
      <w:r w:rsidRPr="00A74008">
        <w:rPr>
          <w:bCs/>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AC77-72471 от 05.03.2018).</w:t>
      </w:r>
      <w:bookmarkStart w:id="4" w:name="_GoBack"/>
      <w:bookmarkEnd w:id="4"/>
    </w:p>
    <w:p w:rsidR="00C402E4" w:rsidRPr="00A74008" w:rsidRDefault="00C402E4" w:rsidP="00C402E4">
      <w:pPr>
        <w:jc w:val="both"/>
        <w:rPr>
          <w:bCs/>
          <w:sz w:val="20"/>
          <w:szCs w:val="20"/>
        </w:rPr>
      </w:pPr>
      <w:r w:rsidRPr="00A74008">
        <w:rPr>
          <w:bCs/>
          <w:sz w:val="20"/>
          <w:szCs w:val="20"/>
        </w:rPr>
        <w:lastRenderedPageBreak/>
        <w:t xml:space="preserve">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w:t>
      </w:r>
      <w:r w:rsidR="00715E67">
        <w:rPr>
          <w:bCs/>
          <w:sz w:val="20"/>
          <w:szCs w:val="20"/>
        </w:rPr>
        <w:t xml:space="preserve">в </w:t>
      </w:r>
      <w:r w:rsidRPr="00A74008">
        <w:rPr>
          <w:bCs/>
          <w:sz w:val="20"/>
          <w:szCs w:val="20"/>
        </w:rPr>
        <w:t>информационном бюллетене «Депутатский вестник» могут не приводиться.».</w:t>
      </w:r>
    </w:p>
    <w:bookmarkEnd w:id="0"/>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 xml:space="preserve">Статья 2 </w:t>
      </w:r>
    </w:p>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1. Настоящий муниципальный правовой акт вступает в силу после его официального опубликования.</w:t>
      </w:r>
    </w:p>
    <w:p w:rsidR="00C402E4" w:rsidRPr="00A74008" w:rsidRDefault="00C402E4" w:rsidP="00C402E4">
      <w:pPr>
        <w:jc w:val="both"/>
        <w:rPr>
          <w:bCs/>
          <w:sz w:val="20"/>
          <w:szCs w:val="20"/>
        </w:rPr>
      </w:pPr>
    </w:p>
    <w:p w:rsidR="00C402E4" w:rsidRPr="00A74008" w:rsidRDefault="00C402E4" w:rsidP="00C402E4">
      <w:pPr>
        <w:jc w:val="both"/>
        <w:rPr>
          <w:bCs/>
          <w:sz w:val="20"/>
          <w:szCs w:val="20"/>
        </w:rPr>
      </w:pPr>
      <w:r w:rsidRPr="00A74008">
        <w:rPr>
          <w:bCs/>
          <w:sz w:val="20"/>
          <w:szCs w:val="20"/>
        </w:rPr>
        <w:t>Председатель Совета депутатов,</w:t>
      </w:r>
    </w:p>
    <w:p w:rsidR="00C402E4" w:rsidRPr="00A74008" w:rsidRDefault="00C402E4" w:rsidP="00C402E4">
      <w:pPr>
        <w:jc w:val="both"/>
        <w:rPr>
          <w:bCs/>
          <w:sz w:val="20"/>
          <w:szCs w:val="20"/>
        </w:rPr>
      </w:pPr>
      <w:r w:rsidRPr="00A74008">
        <w:rPr>
          <w:bCs/>
          <w:sz w:val="20"/>
          <w:szCs w:val="20"/>
        </w:rPr>
        <w:t>Глава Сандогорского сельского поселения</w:t>
      </w:r>
    </w:p>
    <w:p w:rsidR="00C402E4" w:rsidRPr="00A74008" w:rsidRDefault="00C402E4" w:rsidP="00C402E4">
      <w:pPr>
        <w:jc w:val="both"/>
        <w:rPr>
          <w:bCs/>
          <w:sz w:val="20"/>
          <w:szCs w:val="20"/>
        </w:rPr>
      </w:pPr>
      <w:r w:rsidRPr="00A74008">
        <w:rPr>
          <w:bCs/>
          <w:sz w:val="20"/>
          <w:szCs w:val="20"/>
        </w:rPr>
        <w:t xml:space="preserve">Костромского муниципального района </w:t>
      </w:r>
    </w:p>
    <w:p w:rsidR="00C402E4" w:rsidRPr="00A74008" w:rsidRDefault="00C402E4" w:rsidP="00C402E4">
      <w:pPr>
        <w:jc w:val="both"/>
        <w:rPr>
          <w:bCs/>
          <w:sz w:val="20"/>
          <w:szCs w:val="20"/>
        </w:rPr>
      </w:pPr>
      <w:r w:rsidRPr="00A74008">
        <w:rPr>
          <w:bCs/>
          <w:sz w:val="20"/>
          <w:szCs w:val="20"/>
        </w:rPr>
        <w:t xml:space="preserve">Костромской области                                                                    А.А. </w:t>
      </w:r>
      <w:proofErr w:type="spellStart"/>
      <w:r w:rsidRPr="00A74008">
        <w:rPr>
          <w:bCs/>
          <w:sz w:val="20"/>
          <w:szCs w:val="20"/>
        </w:rPr>
        <w:t>Нургазизов</w:t>
      </w:r>
      <w:proofErr w:type="spellEnd"/>
    </w:p>
    <w:p w:rsidR="00C402E4" w:rsidRPr="00A74008" w:rsidRDefault="00C402E4" w:rsidP="00C402E4">
      <w:pPr>
        <w:jc w:val="both"/>
        <w:rPr>
          <w:bCs/>
          <w:sz w:val="20"/>
          <w:szCs w:val="20"/>
        </w:rPr>
      </w:pPr>
    </w:p>
    <w:p w:rsidR="00C402E4" w:rsidRPr="00A74008" w:rsidRDefault="00C402E4" w:rsidP="00C402E4">
      <w:pPr>
        <w:jc w:val="both"/>
        <w:rPr>
          <w:bCs/>
          <w:sz w:val="20"/>
          <w:szCs w:val="20"/>
        </w:rPr>
      </w:pPr>
    </w:p>
    <w:p w:rsidR="001347AF" w:rsidRDefault="001347AF"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p w:rsidR="00A74008" w:rsidRDefault="00A74008" w:rsidP="00C402E4">
      <w:pPr>
        <w:jc w:val="both"/>
        <w:rPr>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A74008" w:rsidRPr="00A74008" w:rsidTr="003869FF">
        <w:trPr>
          <w:trHeight w:val="1260"/>
        </w:trPr>
        <w:tc>
          <w:tcPr>
            <w:tcW w:w="3960" w:type="dxa"/>
            <w:vAlign w:val="center"/>
          </w:tcPr>
          <w:p w:rsidR="00A74008" w:rsidRPr="00A74008" w:rsidRDefault="00A74008" w:rsidP="00A74008">
            <w:pPr>
              <w:jc w:val="both"/>
              <w:rPr>
                <w:bCs/>
                <w:sz w:val="20"/>
                <w:szCs w:val="20"/>
              </w:rPr>
            </w:pPr>
            <w:r w:rsidRPr="00A74008">
              <w:rPr>
                <w:b/>
                <w:bCs/>
                <w:sz w:val="20"/>
                <w:szCs w:val="20"/>
              </w:rPr>
              <w:t>Адрес издательства</w:t>
            </w:r>
            <w:r w:rsidRPr="00A74008">
              <w:rPr>
                <w:bCs/>
                <w:sz w:val="20"/>
                <w:szCs w:val="20"/>
              </w:rPr>
              <w:t>:</w:t>
            </w:r>
          </w:p>
          <w:p w:rsidR="00A74008" w:rsidRPr="00A74008" w:rsidRDefault="00A74008" w:rsidP="00A74008">
            <w:pPr>
              <w:jc w:val="both"/>
              <w:rPr>
                <w:bCs/>
                <w:i/>
                <w:iCs/>
                <w:sz w:val="20"/>
                <w:szCs w:val="20"/>
              </w:rPr>
            </w:pPr>
            <w:r w:rsidRPr="00A74008">
              <w:rPr>
                <w:bCs/>
                <w:i/>
                <w:iCs/>
                <w:sz w:val="20"/>
                <w:szCs w:val="20"/>
              </w:rPr>
              <w:t>Костромская область,</w:t>
            </w:r>
          </w:p>
          <w:p w:rsidR="00A74008" w:rsidRPr="00A74008" w:rsidRDefault="00A74008" w:rsidP="00A74008">
            <w:pPr>
              <w:jc w:val="both"/>
              <w:rPr>
                <w:bCs/>
                <w:i/>
                <w:iCs/>
                <w:sz w:val="20"/>
                <w:szCs w:val="20"/>
              </w:rPr>
            </w:pPr>
            <w:r w:rsidRPr="00A74008">
              <w:rPr>
                <w:bCs/>
                <w:i/>
                <w:iCs/>
                <w:sz w:val="20"/>
                <w:szCs w:val="20"/>
              </w:rPr>
              <w:t>Костромской район,</w:t>
            </w:r>
          </w:p>
          <w:p w:rsidR="00A74008" w:rsidRPr="00A74008" w:rsidRDefault="00A74008" w:rsidP="00A74008">
            <w:pPr>
              <w:jc w:val="both"/>
              <w:rPr>
                <w:bCs/>
                <w:i/>
                <w:iCs/>
                <w:sz w:val="20"/>
                <w:szCs w:val="20"/>
              </w:rPr>
            </w:pPr>
            <w:proofErr w:type="spellStart"/>
            <w:r w:rsidRPr="00A74008">
              <w:rPr>
                <w:bCs/>
                <w:i/>
                <w:iCs/>
                <w:sz w:val="20"/>
                <w:szCs w:val="20"/>
              </w:rPr>
              <w:t>с.Сандогора</w:t>
            </w:r>
            <w:proofErr w:type="spellEnd"/>
            <w:r w:rsidRPr="00A74008">
              <w:rPr>
                <w:bCs/>
                <w:i/>
                <w:iCs/>
                <w:sz w:val="20"/>
                <w:szCs w:val="20"/>
              </w:rPr>
              <w:t>,</w:t>
            </w:r>
          </w:p>
          <w:p w:rsidR="00A74008" w:rsidRPr="00A74008" w:rsidRDefault="00A74008" w:rsidP="00A74008">
            <w:pPr>
              <w:jc w:val="both"/>
              <w:rPr>
                <w:b/>
                <w:bCs/>
                <w:sz w:val="20"/>
                <w:szCs w:val="20"/>
              </w:rPr>
            </w:pPr>
            <w:r w:rsidRPr="00A74008">
              <w:rPr>
                <w:bCs/>
                <w:i/>
                <w:iCs/>
                <w:sz w:val="20"/>
                <w:szCs w:val="20"/>
              </w:rPr>
              <w:t>ул. Молодежная д.7</w:t>
            </w:r>
          </w:p>
        </w:tc>
        <w:tc>
          <w:tcPr>
            <w:tcW w:w="3060" w:type="dxa"/>
          </w:tcPr>
          <w:p w:rsidR="00A74008" w:rsidRPr="00A74008" w:rsidRDefault="00A74008" w:rsidP="00A74008">
            <w:pPr>
              <w:jc w:val="both"/>
              <w:rPr>
                <w:b/>
                <w:bCs/>
                <w:sz w:val="20"/>
                <w:szCs w:val="20"/>
              </w:rPr>
            </w:pPr>
          </w:p>
          <w:p w:rsidR="00A74008" w:rsidRPr="00A74008" w:rsidRDefault="00A74008" w:rsidP="00A74008">
            <w:pPr>
              <w:jc w:val="both"/>
              <w:rPr>
                <w:b/>
                <w:bCs/>
                <w:sz w:val="20"/>
                <w:szCs w:val="20"/>
              </w:rPr>
            </w:pPr>
            <w:r w:rsidRPr="00A74008">
              <w:rPr>
                <w:b/>
                <w:bCs/>
                <w:sz w:val="20"/>
                <w:szCs w:val="20"/>
              </w:rPr>
              <w:t>Контактный телефон</w:t>
            </w:r>
          </w:p>
          <w:p w:rsidR="00A74008" w:rsidRPr="00A74008" w:rsidRDefault="00A74008" w:rsidP="00A74008">
            <w:pPr>
              <w:jc w:val="both"/>
              <w:rPr>
                <w:b/>
                <w:bCs/>
                <w:sz w:val="20"/>
                <w:szCs w:val="20"/>
              </w:rPr>
            </w:pPr>
          </w:p>
          <w:p w:rsidR="00A74008" w:rsidRPr="00A74008" w:rsidRDefault="00A74008" w:rsidP="00A74008">
            <w:pPr>
              <w:jc w:val="both"/>
              <w:rPr>
                <w:bCs/>
                <w:i/>
                <w:iCs/>
                <w:sz w:val="20"/>
                <w:szCs w:val="20"/>
              </w:rPr>
            </w:pPr>
            <w:r w:rsidRPr="00A74008">
              <w:rPr>
                <w:bCs/>
                <w:i/>
                <w:iCs/>
                <w:sz w:val="20"/>
                <w:szCs w:val="20"/>
              </w:rPr>
              <w:t>(4942) 494-300</w:t>
            </w:r>
          </w:p>
        </w:tc>
        <w:tc>
          <w:tcPr>
            <w:tcW w:w="3240" w:type="dxa"/>
            <w:vAlign w:val="center"/>
          </w:tcPr>
          <w:p w:rsidR="00A74008" w:rsidRPr="00A74008" w:rsidRDefault="00A74008" w:rsidP="00A74008">
            <w:pPr>
              <w:jc w:val="both"/>
              <w:rPr>
                <w:b/>
                <w:bCs/>
                <w:sz w:val="20"/>
                <w:szCs w:val="20"/>
              </w:rPr>
            </w:pPr>
            <w:r w:rsidRPr="00A74008">
              <w:rPr>
                <w:b/>
                <w:bCs/>
                <w:sz w:val="20"/>
                <w:szCs w:val="20"/>
              </w:rPr>
              <w:t>Ответственный за выпуск</w:t>
            </w:r>
          </w:p>
          <w:p w:rsidR="00A74008" w:rsidRPr="00A74008" w:rsidRDefault="00A74008" w:rsidP="00A74008">
            <w:pPr>
              <w:jc w:val="both"/>
              <w:rPr>
                <w:b/>
                <w:bCs/>
                <w:sz w:val="20"/>
                <w:szCs w:val="20"/>
              </w:rPr>
            </w:pPr>
          </w:p>
          <w:p w:rsidR="00A74008" w:rsidRPr="00A74008" w:rsidRDefault="00A74008" w:rsidP="00A74008">
            <w:pPr>
              <w:jc w:val="both"/>
              <w:rPr>
                <w:bCs/>
                <w:i/>
                <w:iCs/>
                <w:sz w:val="20"/>
                <w:szCs w:val="20"/>
              </w:rPr>
            </w:pPr>
            <w:proofErr w:type="spellStart"/>
            <w:r w:rsidRPr="00A74008">
              <w:rPr>
                <w:bCs/>
                <w:i/>
                <w:iCs/>
                <w:sz w:val="20"/>
                <w:szCs w:val="20"/>
              </w:rPr>
              <w:t>С.Н.Рабцевич</w:t>
            </w:r>
            <w:proofErr w:type="spellEnd"/>
          </w:p>
        </w:tc>
      </w:tr>
    </w:tbl>
    <w:p w:rsidR="00A74008" w:rsidRDefault="00A74008" w:rsidP="00C402E4">
      <w:pPr>
        <w:jc w:val="both"/>
        <w:rPr>
          <w:bCs/>
          <w:sz w:val="20"/>
          <w:szCs w:val="20"/>
        </w:rPr>
      </w:pPr>
    </w:p>
    <w:p w:rsidR="00A74008" w:rsidRDefault="00A74008" w:rsidP="00C402E4">
      <w:pPr>
        <w:jc w:val="both"/>
        <w:rPr>
          <w:bCs/>
          <w:sz w:val="20"/>
          <w:szCs w:val="20"/>
        </w:rPr>
      </w:pPr>
    </w:p>
    <w:p w:rsidR="00A74008" w:rsidRPr="00A74008" w:rsidRDefault="00A74008" w:rsidP="00C402E4">
      <w:pPr>
        <w:jc w:val="both"/>
        <w:rPr>
          <w:bCs/>
          <w:sz w:val="20"/>
          <w:szCs w:val="20"/>
        </w:rPr>
      </w:pPr>
    </w:p>
    <w:sectPr w:rsidR="00A74008" w:rsidRPr="00A74008" w:rsidSect="00452111">
      <w:footerReference w:type="default" r:id="rId8"/>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AB2" w:rsidRDefault="004C1AB2" w:rsidP="00D13D99">
      <w:pPr>
        <w:pStyle w:val="3"/>
      </w:pPr>
      <w:r>
        <w:separator/>
      </w:r>
    </w:p>
  </w:endnote>
  <w:endnote w:type="continuationSeparator" w:id="0">
    <w:p w:rsidR="004C1AB2" w:rsidRDefault="004C1AB2"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3F40" w:rsidRDefault="00E03F40"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320000">
      <w:rPr>
        <w:rStyle w:val="a9"/>
        <w:noProof/>
      </w:rPr>
      <w:t>1</w:t>
    </w:r>
    <w:r>
      <w:rPr>
        <w:rStyle w:val="a9"/>
      </w:rPr>
      <w:fldChar w:fldCharType="end"/>
    </w:r>
  </w:p>
  <w:p w:rsidR="00E03F40" w:rsidRDefault="00E03F40"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AB2" w:rsidRDefault="004C1AB2" w:rsidP="00D13D99">
      <w:pPr>
        <w:pStyle w:val="3"/>
      </w:pPr>
      <w:r>
        <w:separator/>
      </w:r>
    </w:p>
  </w:footnote>
  <w:footnote w:type="continuationSeparator" w:id="0">
    <w:p w:rsidR="004C1AB2" w:rsidRDefault="004C1AB2"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7AF"/>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20000"/>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1AB2"/>
    <w:rsid w:val="004C2DBF"/>
    <w:rsid w:val="004C528D"/>
    <w:rsid w:val="004C79EC"/>
    <w:rsid w:val="004D2F12"/>
    <w:rsid w:val="004E2717"/>
    <w:rsid w:val="004E4F74"/>
    <w:rsid w:val="004E5020"/>
    <w:rsid w:val="004E7FD6"/>
    <w:rsid w:val="004F0747"/>
    <w:rsid w:val="004F0B06"/>
    <w:rsid w:val="004F1F8B"/>
    <w:rsid w:val="004F4A00"/>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5326"/>
    <w:rsid w:val="00706504"/>
    <w:rsid w:val="007106C5"/>
    <w:rsid w:val="00712EA5"/>
    <w:rsid w:val="00715E67"/>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1247"/>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145"/>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74008"/>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402E4"/>
    <w:rsid w:val="00C64AE3"/>
    <w:rsid w:val="00C719C0"/>
    <w:rsid w:val="00C73F5E"/>
    <w:rsid w:val="00C76B2D"/>
    <w:rsid w:val="00C81F06"/>
    <w:rsid w:val="00C83225"/>
    <w:rsid w:val="00C8420E"/>
    <w:rsid w:val="00C91BC6"/>
    <w:rsid w:val="00C9311E"/>
    <w:rsid w:val="00C97248"/>
    <w:rsid w:val="00CB4952"/>
    <w:rsid w:val="00CC192D"/>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7665"/>
    <w:rsid w:val="00D714DE"/>
    <w:rsid w:val="00D80ED6"/>
    <w:rsid w:val="00D856DD"/>
    <w:rsid w:val="00D91040"/>
    <w:rsid w:val="00D97022"/>
    <w:rsid w:val="00D97799"/>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54D5A"/>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377249"/>
  <w15:docId w15:val="{9A998443-00BE-4228-8D6C-7B42E059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1294</Words>
  <Characters>7382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5</cp:revision>
  <cp:lastPrinted>2013-10-30T13:20:00Z</cp:lastPrinted>
  <dcterms:created xsi:type="dcterms:W3CDTF">2019-05-22T06:46:00Z</dcterms:created>
  <dcterms:modified xsi:type="dcterms:W3CDTF">2020-08-03T18:38:00Z</dcterms:modified>
</cp:coreProperties>
</file>