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AE" w:rsidRDefault="00451AF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114300</wp:posOffset>
                </wp:positionV>
                <wp:extent cx="4907915" cy="1024890"/>
                <wp:effectExtent l="9525" t="9525" r="6985" b="1333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024890"/>
                        </a:xfrm>
                        <a:prstGeom prst="rect">
                          <a:avLst/>
                        </a:prstGeom>
                        <a:solidFill>
                          <a:srgbClr val="FFFFFF"/>
                        </a:solidFill>
                        <a:ln w="9525">
                          <a:solidFill>
                            <a:srgbClr val="000000"/>
                          </a:solidFill>
                          <a:miter lim="800000"/>
                          <a:headEnd/>
                          <a:tailEnd/>
                        </a:ln>
                      </wps:spPr>
                      <wps:txbx>
                        <w:txbxContent>
                          <w:p w:rsidR="00B67A2C" w:rsidRPr="00BE2374" w:rsidRDefault="000D1760"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45pt;height:1in" adj="7200" fillcolor="black">
                                  <v:shadow color="#868686"/>
                                  <v:textpath style="font-family:&quot;Times New Roman&quot;;v-text-kern:t" trim="t" fitpath="t" string="Д Е П У Т А Т С К И Й&#10;В Е С Т Н И К"/>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pt;margin-top:9pt;width:386.45pt;height:80.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">
                <v:textbox style="mso-fit-shape-to-text:t">
                  <w:txbxContent>
                    <w:p w:rsidR="00B67A2C" w:rsidRPr="00BE2374" w:rsidRDefault="000D1760" w:rsidP="00BE2374">
                      <w:r>
                        <w:pict>
                          <v:shape id="_x0000_i1026" type="#_x0000_t175" style="width:369.4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3314FB" w:rsidP="00863B20">
      <w:r>
        <w:rPr>
          <w:noProof/>
        </w:rPr>
        <w:drawing>
          <wp:inline distT="0" distB="0" distL="0" distR="0" wp14:anchorId="5FD0AFA5" wp14:editId="63EF2BF3">
            <wp:extent cx="1134385" cy="962660"/>
            <wp:effectExtent l="0" t="0" r="8890" b="889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6904" cy="964797"/>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Pr="005F62EA">
              <w:rPr>
                <w:b/>
                <w:bCs/>
              </w:rPr>
              <w:t xml:space="preserve">№ </w:t>
            </w:r>
            <w:proofErr w:type="gramStart"/>
            <w:r w:rsidR="00281793">
              <w:rPr>
                <w:b/>
                <w:bCs/>
              </w:rPr>
              <w:t>21</w:t>
            </w:r>
            <w:r w:rsidR="00E03F40">
              <w:rPr>
                <w:b/>
                <w:bCs/>
              </w:rPr>
              <w:t xml:space="preserve">  от</w:t>
            </w:r>
            <w:proofErr w:type="gramEnd"/>
            <w:r w:rsidR="00E03F40">
              <w:rPr>
                <w:b/>
                <w:bCs/>
              </w:rPr>
              <w:t xml:space="preserve">  1</w:t>
            </w:r>
            <w:r w:rsidR="00281793">
              <w:rPr>
                <w:b/>
                <w:bCs/>
              </w:rPr>
              <w:t>8 дека</w:t>
            </w:r>
            <w:r w:rsidR="00DF3DE7">
              <w:rPr>
                <w:b/>
                <w:bCs/>
              </w:rPr>
              <w:t>бр</w:t>
            </w:r>
            <w:r w:rsidR="00E03F40">
              <w:rPr>
                <w:b/>
                <w:bCs/>
              </w:rPr>
              <w:t>я</w:t>
            </w:r>
            <w:r>
              <w:rPr>
                <w:b/>
                <w:bCs/>
              </w:rPr>
              <w:t xml:space="preserve"> </w:t>
            </w:r>
            <w:r w:rsidRPr="005F62EA">
              <w:rPr>
                <w:b/>
                <w:bCs/>
              </w:rPr>
              <w:t>20</w:t>
            </w:r>
            <w:r>
              <w:rPr>
                <w:b/>
                <w:bCs/>
              </w:rPr>
              <w:t>1</w:t>
            </w:r>
            <w:r w:rsidR="00F57CB2">
              <w:rPr>
                <w:b/>
                <w:bCs/>
              </w:rPr>
              <w:t>9</w:t>
            </w:r>
            <w:r w:rsidRPr="005F62EA">
              <w:rPr>
                <w:b/>
                <w:bCs/>
              </w:rPr>
              <w:t xml:space="preserve"> года</w:t>
            </w:r>
          </w:p>
          <w:p w:rsidR="000142AE" w:rsidRDefault="000142AE" w:rsidP="00EA20BA">
            <w:r>
              <w:t>с 1 июля 2006 года</w:t>
            </w:r>
          </w:p>
        </w:tc>
      </w:tr>
    </w:tbl>
    <w:p w:rsidR="000142AE" w:rsidRDefault="000142AE" w:rsidP="00C36DDF"/>
    <w:tbl>
      <w:tblPr>
        <w:tblW w:w="0" w:type="auto"/>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960"/>
      </w:tblGrid>
      <w:tr w:rsidR="000142AE">
        <w:trPr>
          <w:trHeight w:val="720"/>
        </w:trPr>
        <w:tc>
          <w:tcPr>
            <w:tcW w:w="10106" w:type="dxa"/>
          </w:tcPr>
          <w:p w:rsidR="000142AE" w:rsidRDefault="000142AE" w:rsidP="00680486">
            <w:r>
              <w:t xml:space="preserve">Учредитель: Совет депутатов Сандогорского сельского поселения, </w:t>
            </w:r>
          </w:p>
          <w:p w:rsidR="000142AE" w:rsidRDefault="000142AE" w:rsidP="0035434B">
            <w:r>
              <w:t xml:space="preserve">Костромского муниципального района, Костромской области.     </w:t>
            </w:r>
            <w:r w:rsidR="0035434B">
              <w:t xml:space="preserve">                      Тираж  5</w:t>
            </w:r>
            <w:r>
              <w:t xml:space="preserve"> экз.  </w:t>
            </w:r>
          </w:p>
        </w:tc>
      </w:tr>
    </w:tbl>
    <w:p w:rsidR="000142AE" w:rsidRPr="00281793" w:rsidRDefault="000142AE" w:rsidP="00EB5986">
      <w:pPr>
        <w:jc w:val="center"/>
        <w:rPr>
          <w:b/>
          <w:bCs/>
          <w:szCs w:val="20"/>
        </w:rPr>
      </w:pPr>
      <w:r w:rsidRPr="00281793">
        <w:rPr>
          <w:b/>
          <w:bCs/>
          <w:szCs w:val="20"/>
        </w:rPr>
        <w:t>Содержание</w:t>
      </w:r>
    </w:p>
    <w:p w:rsidR="000142AE" w:rsidRPr="00281793" w:rsidRDefault="000142AE" w:rsidP="00DF3DE7">
      <w:pPr>
        <w:jc w:val="both"/>
        <w:rPr>
          <w:b/>
          <w:bCs/>
          <w:szCs w:val="20"/>
        </w:rPr>
      </w:pPr>
    </w:p>
    <w:p w:rsidR="00ED3908" w:rsidRPr="00281793" w:rsidRDefault="00281793" w:rsidP="00281793">
      <w:pPr>
        <w:rPr>
          <w:bCs/>
        </w:rPr>
      </w:pPr>
      <w:bookmarkStart w:id="0" w:name="_Hlk65445136"/>
      <w:r w:rsidRPr="00281793">
        <w:rPr>
          <w:b/>
          <w:bCs/>
          <w:szCs w:val="20"/>
        </w:rPr>
        <w:t>Итоги публичных слушаний</w:t>
      </w:r>
      <w:r>
        <w:rPr>
          <w:bCs/>
          <w:szCs w:val="20"/>
        </w:rPr>
        <w:t xml:space="preserve"> </w:t>
      </w:r>
      <w:r w:rsidRPr="00281793">
        <w:rPr>
          <w:bCs/>
          <w:szCs w:val="20"/>
        </w:rPr>
        <w:t xml:space="preserve">О проекте </w:t>
      </w:r>
      <w:bookmarkStart w:id="1" w:name="_Hlk65445295"/>
      <w:r w:rsidRPr="00281793">
        <w:rPr>
          <w:bCs/>
          <w:szCs w:val="20"/>
        </w:rPr>
        <w:t xml:space="preserve">бюджета Сандогорского сельского поселения на 2020 год и на плановый период 2021 и 2022 годов </w:t>
      </w:r>
      <w:bookmarkEnd w:id="1"/>
      <w:r>
        <w:rPr>
          <w:bCs/>
          <w:szCs w:val="20"/>
        </w:rPr>
        <w:t>………………………………………</w:t>
      </w:r>
      <w:proofErr w:type="gramStart"/>
      <w:r>
        <w:rPr>
          <w:bCs/>
          <w:szCs w:val="20"/>
        </w:rPr>
        <w:t>…</w:t>
      </w:r>
      <w:r w:rsidR="006F1A96">
        <w:rPr>
          <w:bCs/>
          <w:szCs w:val="20"/>
        </w:rPr>
        <w:t>….</w:t>
      </w:r>
      <w:proofErr w:type="gramEnd"/>
      <w:r>
        <w:rPr>
          <w:bCs/>
          <w:szCs w:val="20"/>
        </w:rPr>
        <w:t>.1</w:t>
      </w:r>
    </w:p>
    <w:p w:rsidR="006F1A96" w:rsidRPr="006F1A96" w:rsidRDefault="006F1A96" w:rsidP="006F1A96">
      <w:pPr>
        <w:jc w:val="both"/>
        <w:rPr>
          <w:bCs/>
          <w:szCs w:val="20"/>
        </w:rPr>
      </w:pPr>
      <w:bookmarkStart w:id="2" w:name="_Hlk65444432"/>
      <w:bookmarkEnd w:id="0"/>
      <w:r>
        <w:rPr>
          <w:b/>
          <w:bCs/>
          <w:szCs w:val="20"/>
        </w:rPr>
        <w:t xml:space="preserve">Итоги публичных слушаний </w:t>
      </w:r>
      <w:r w:rsidRPr="006F1A96">
        <w:rPr>
          <w:bCs/>
          <w:szCs w:val="20"/>
        </w:rPr>
        <w:t>по проекту муниципального правового акта о внесении изменений в Устав   муниципального образования Сандогорское сельское поселение Костромского муниципального района Костромской области</w:t>
      </w:r>
      <w:bookmarkEnd w:id="2"/>
      <w:r>
        <w:rPr>
          <w:bCs/>
          <w:szCs w:val="20"/>
        </w:rPr>
        <w:t>…………………………………</w:t>
      </w:r>
      <w:r w:rsidR="00510D4C">
        <w:rPr>
          <w:bCs/>
          <w:szCs w:val="20"/>
        </w:rPr>
        <w:t>4</w:t>
      </w:r>
    </w:p>
    <w:p w:rsidR="00281793" w:rsidRDefault="00281793" w:rsidP="006F1A96">
      <w:pPr>
        <w:jc w:val="center"/>
        <w:rPr>
          <w:bCs/>
          <w:szCs w:val="20"/>
        </w:rPr>
      </w:pPr>
      <w:r>
        <w:rPr>
          <w:bCs/>
          <w:szCs w:val="20"/>
        </w:rPr>
        <w:t>*****</w:t>
      </w:r>
    </w:p>
    <w:p w:rsidR="004C116B" w:rsidRDefault="004C116B" w:rsidP="004C116B">
      <w:pPr>
        <w:jc w:val="center"/>
        <w:rPr>
          <w:b/>
          <w:bCs/>
          <w:szCs w:val="20"/>
        </w:rPr>
      </w:pPr>
      <w:r w:rsidRPr="004C116B">
        <w:rPr>
          <w:b/>
          <w:bCs/>
          <w:szCs w:val="20"/>
        </w:rPr>
        <w:t xml:space="preserve">Итоги публичных слушаний </w:t>
      </w:r>
    </w:p>
    <w:p w:rsidR="004C116B" w:rsidRDefault="004C116B" w:rsidP="004C116B">
      <w:pPr>
        <w:jc w:val="center"/>
        <w:rPr>
          <w:b/>
          <w:bCs/>
          <w:szCs w:val="20"/>
        </w:rPr>
      </w:pPr>
      <w:r w:rsidRPr="004C116B">
        <w:rPr>
          <w:b/>
          <w:bCs/>
          <w:szCs w:val="20"/>
        </w:rPr>
        <w:t xml:space="preserve">О проекте бюджета Сандогорского сельского поселения </w:t>
      </w:r>
    </w:p>
    <w:p w:rsidR="0015326C" w:rsidRDefault="004C116B" w:rsidP="004C116B">
      <w:pPr>
        <w:jc w:val="center"/>
        <w:rPr>
          <w:b/>
          <w:bCs/>
          <w:szCs w:val="20"/>
        </w:rPr>
      </w:pPr>
      <w:r w:rsidRPr="004C116B">
        <w:rPr>
          <w:b/>
          <w:bCs/>
          <w:szCs w:val="20"/>
        </w:rPr>
        <w:t xml:space="preserve">на 2020 год и на плановый период 2021 и 2022 годов </w:t>
      </w:r>
    </w:p>
    <w:p w:rsidR="004C116B" w:rsidRDefault="004C116B" w:rsidP="004C116B">
      <w:pPr>
        <w:jc w:val="both"/>
        <w:rPr>
          <w:bCs/>
          <w:szCs w:val="20"/>
        </w:rPr>
      </w:pPr>
    </w:p>
    <w:p w:rsidR="004C116B" w:rsidRPr="004C116B" w:rsidRDefault="004C116B" w:rsidP="004C116B">
      <w:pPr>
        <w:jc w:val="both"/>
        <w:rPr>
          <w:bCs/>
          <w:szCs w:val="20"/>
        </w:rPr>
      </w:pPr>
      <w:r w:rsidRPr="004C116B">
        <w:rPr>
          <w:bCs/>
          <w:szCs w:val="20"/>
        </w:rPr>
        <w:t>Дата проведения: «18» декабря 2019 года</w:t>
      </w:r>
    </w:p>
    <w:p w:rsidR="004C116B" w:rsidRPr="004C116B" w:rsidRDefault="004C116B" w:rsidP="004C116B">
      <w:pPr>
        <w:jc w:val="both"/>
        <w:rPr>
          <w:bCs/>
          <w:i/>
          <w:szCs w:val="20"/>
        </w:rPr>
      </w:pPr>
      <w:r w:rsidRPr="004C116B">
        <w:rPr>
          <w:bCs/>
          <w:szCs w:val="20"/>
        </w:rPr>
        <w:t xml:space="preserve">Место проведения: </w:t>
      </w:r>
      <w:r w:rsidRPr="004C116B">
        <w:rPr>
          <w:bCs/>
          <w:i/>
          <w:szCs w:val="20"/>
        </w:rPr>
        <w:t xml:space="preserve">Костромской район, с. </w:t>
      </w:r>
      <w:proofErr w:type="spellStart"/>
      <w:r w:rsidRPr="004C116B">
        <w:rPr>
          <w:bCs/>
          <w:i/>
          <w:szCs w:val="20"/>
        </w:rPr>
        <w:t>Сандогора</w:t>
      </w:r>
      <w:proofErr w:type="spellEnd"/>
      <w:r w:rsidRPr="004C116B">
        <w:rPr>
          <w:bCs/>
          <w:i/>
          <w:szCs w:val="20"/>
        </w:rPr>
        <w:t>, ул. Молодежная, д. 7</w:t>
      </w:r>
    </w:p>
    <w:p w:rsidR="004C116B" w:rsidRPr="004C116B" w:rsidRDefault="004C116B" w:rsidP="004C116B">
      <w:pPr>
        <w:jc w:val="both"/>
        <w:rPr>
          <w:bCs/>
          <w:szCs w:val="20"/>
        </w:rPr>
      </w:pPr>
      <w:r w:rsidRPr="004C116B">
        <w:rPr>
          <w:bCs/>
          <w:szCs w:val="20"/>
        </w:rPr>
        <w:t>РЕШЕНИЕ:</w:t>
      </w:r>
    </w:p>
    <w:p w:rsidR="004C116B" w:rsidRDefault="004C116B" w:rsidP="004C116B">
      <w:pPr>
        <w:jc w:val="both"/>
        <w:rPr>
          <w:bCs/>
          <w:szCs w:val="20"/>
        </w:rPr>
      </w:pPr>
      <w:r w:rsidRPr="004C116B">
        <w:rPr>
          <w:bCs/>
          <w:szCs w:val="20"/>
        </w:rPr>
        <w:t xml:space="preserve">1. Рекомендовать Совету депутатов Сандогорского сельского поселения Костромского муниципального района Костромской области </w:t>
      </w:r>
      <w:r>
        <w:rPr>
          <w:bCs/>
          <w:szCs w:val="20"/>
        </w:rPr>
        <w:t xml:space="preserve">утвердить </w:t>
      </w:r>
      <w:r w:rsidR="00510D4C">
        <w:rPr>
          <w:bCs/>
          <w:szCs w:val="20"/>
        </w:rPr>
        <w:t xml:space="preserve">проект </w:t>
      </w:r>
      <w:r w:rsidR="00510D4C" w:rsidRPr="00510D4C">
        <w:rPr>
          <w:bCs/>
          <w:szCs w:val="20"/>
        </w:rPr>
        <w:t>бюджет</w:t>
      </w:r>
      <w:r w:rsidR="00510D4C">
        <w:rPr>
          <w:bCs/>
          <w:szCs w:val="20"/>
        </w:rPr>
        <w:t>а</w:t>
      </w:r>
      <w:r w:rsidR="00510D4C" w:rsidRPr="00510D4C">
        <w:rPr>
          <w:bCs/>
          <w:szCs w:val="20"/>
        </w:rPr>
        <w:t xml:space="preserve"> Сандогорского сельского поселения на 2020 год и на плановый период 2021 и 2022 годов</w:t>
      </w:r>
      <w:r w:rsidR="00510D4C">
        <w:rPr>
          <w:bCs/>
          <w:szCs w:val="20"/>
        </w:rPr>
        <w:t>:</w:t>
      </w:r>
      <w:r w:rsidR="00510D4C" w:rsidRPr="00510D4C">
        <w:rPr>
          <w:bCs/>
          <w:szCs w:val="20"/>
        </w:rPr>
        <w:t xml:space="preserve"> </w:t>
      </w:r>
    </w:p>
    <w:p w:rsidR="00510D4C" w:rsidRDefault="00510D4C" w:rsidP="00510D4C">
      <w:pPr>
        <w:jc w:val="both"/>
        <w:rPr>
          <w:bCs/>
          <w:szCs w:val="20"/>
        </w:rPr>
      </w:pPr>
    </w:p>
    <w:p w:rsidR="00510D4C" w:rsidRPr="00510D4C" w:rsidRDefault="00510D4C" w:rsidP="00510D4C">
      <w:pPr>
        <w:jc w:val="both"/>
        <w:rPr>
          <w:bCs/>
          <w:szCs w:val="20"/>
        </w:rPr>
      </w:pPr>
      <w:r w:rsidRPr="00510D4C">
        <w:rPr>
          <w:bCs/>
          <w:szCs w:val="20"/>
        </w:rPr>
        <w:t>2. Утвердить бюджет Сандогорского сельского поселения на 2020 год по доходам 150 608 931,00 рублей, в том числе объем налоговых и неналоговых доходов в сумме 4 141 891,00 рублей, объем безвозмездных поступлений от других бюджетов бюджетной системы Российской Федерации в сумме 146 467 040,00 рублей и расходов в сумме 151 018 230,00 рублей, размер дефицит бюджета поселения на 2020 год в сумме 409 299,00 рублей.</w:t>
      </w:r>
    </w:p>
    <w:p w:rsidR="00510D4C" w:rsidRPr="00510D4C" w:rsidRDefault="00510D4C" w:rsidP="00510D4C">
      <w:pPr>
        <w:jc w:val="both"/>
        <w:rPr>
          <w:bCs/>
          <w:szCs w:val="20"/>
        </w:rPr>
      </w:pPr>
      <w:r w:rsidRPr="00510D4C">
        <w:rPr>
          <w:bCs/>
          <w:szCs w:val="20"/>
        </w:rPr>
        <w:t>3. Утвердить бюджет Сандогорского сельского поселения на 2021 год по доходам 7 801 524,00 рублей, в том числе объем налоговых и неналоговых доходов в сумме3 537 475,00 рублей, объем безвозмездных поступлений от других бюджетов бюджетной системы Российской Федерации в сумме 4 264 049,00 рублей и расходов в сумме 8 141 183,00 рублей, размер дефицит бюджета поселения на 2021 год в сумме 339 659,00 рублей.</w:t>
      </w:r>
    </w:p>
    <w:p w:rsidR="00510D4C" w:rsidRPr="00510D4C" w:rsidRDefault="00510D4C" w:rsidP="00510D4C">
      <w:pPr>
        <w:jc w:val="both"/>
        <w:rPr>
          <w:bCs/>
          <w:szCs w:val="20"/>
        </w:rPr>
      </w:pPr>
      <w:r w:rsidRPr="00510D4C">
        <w:rPr>
          <w:bCs/>
          <w:szCs w:val="20"/>
        </w:rPr>
        <w:t>4. Утвердить бюджет Сандогорского сельского поселения на 2022 год по доходам 8 085 411,00 рублей, в том числе объем налоговых и неналоговых доходов в сумме 3 751 239,00 рублей, объем безвозмездных поступлений от других бюджетов бюджетной системы Российской Федерации в сумме 4 334 172,00 рублей и расходов в сумме 8 452 602,00 рублей, размер дефицит бюджета поселения на 2022 год в сумме 367 191,00 рублей.</w:t>
      </w:r>
    </w:p>
    <w:p w:rsidR="00510D4C" w:rsidRPr="00510D4C" w:rsidRDefault="00510D4C" w:rsidP="00510D4C">
      <w:pPr>
        <w:jc w:val="both"/>
        <w:rPr>
          <w:bCs/>
          <w:szCs w:val="20"/>
        </w:rPr>
      </w:pPr>
      <w:r w:rsidRPr="00510D4C">
        <w:rPr>
          <w:bCs/>
          <w:szCs w:val="20"/>
        </w:rPr>
        <w:t>5. Установить, что администрация Сандогорского сельского поселения вправе привлекать дополнительные источники финансирования дефицита бюджета поселения, установленные бюджетным законодательством.</w:t>
      </w:r>
    </w:p>
    <w:p w:rsidR="00510D4C" w:rsidRPr="00510D4C" w:rsidRDefault="00510D4C" w:rsidP="00510D4C">
      <w:pPr>
        <w:jc w:val="both"/>
        <w:rPr>
          <w:bCs/>
          <w:szCs w:val="20"/>
        </w:rPr>
      </w:pPr>
      <w:r w:rsidRPr="00510D4C">
        <w:rPr>
          <w:bCs/>
          <w:szCs w:val="20"/>
        </w:rPr>
        <w:t>6. Установить верхний предел муниципального долга Сандогорского сельского поселения по состоянию на 1 января 2020 года, на 1 января 2021, на 1 января 2022 года в сумме 0,00 рублей, в том числе, верхний предел долга по муниципальным гарантиям 0,00 рублей.</w:t>
      </w:r>
    </w:p>
    <w:p w:rsidR="00510D4C" w:rsidRPr="00510D4C" w:rsidRDefault="00510D4C" w:rsidP="00510D4C">
      <w:pPr>
        <w:jc w:val="both"/>
        <w:rPr>
          <w:bCs/>
          <w:szCs w:val="20"/>
        </w:rPr>
      </w:pPr>
      <w:r w:rsidRPr="00510D4C">
        <w:rPr>
          <w:bCs/>
          <w:szCs w:val="20"/>
        </w:rPr>
        <w:lastRenderedPageBreak/>
        <w:t>7. Доходы бюджета поселения, поступающие в 2020 году и в плановом периоде 2021 и 2022 годов, формируются за счет налоговых и неналоговых доходов - в соответствии с нормативами отчислений, установленными Бюджетным кодексом РФ, Федеральным законом «О федеральном бюджете на 2020 год и на плановый период 2021 и 2022 годов», Законом Костромской области «О межбюджетных отношениях в Костромской области» согласно Приложению №1 к настоящему решению.</w:t>
      </w:r>
    </w:p>
    <w:p w:rsidR="00510D4C" w:rsidRPr="00510D4C" w:rsidRDefault="00510D4C" w:rsidP="00510D4C">
      <w:pPr>
        <w:jc w:val="both"/>
        <w:rPr>
          <w:bCs/>
          <w:szCs w:val="20"/>
        </w:rPr>
      </w:pPr>
      <w:r w:rsidRPr="00510D4C">
        <w:rPr>
          <w:bCs/>
          <w:szCs w:val="20"/>
        </w:rPr>
        <w:t xml:space="preserve">8. Установить, что администрация Сандогорского сельского поселения вправе направлять доходы, фактически полученные сверх объемов, </w:t>
      </w:r>
      <w:proofErr w:type="gramStart"/>
      <w:r w:rsidRPr="00510D4C">
        <w:rPr>
          <w:bCs/>
          <w:szCs w:val="20"/>
        </w:rPr>
        <w:t>утвержденных  пунктом</w:t>
      </w:r>
      <w:proofErr w:type="gramEnd"/>
      <w:r w:rsidRPr="00510D4C">
        <w:rPr>
          <w:bCs/>
          <w:szCs w:val="20"/>
        </w:rPr>
        <w:t xml:space="preserve"> 1, 2 и 3 настоящего Решения, на финансирование дефицита бюджета поселения без внесения изменений и дополнений в Решение о бюджете.</w:t>
      </w:r>
    </w:p>
    <w:p w:rsidR="00510D4C" w:rsidRPr="00510D4C" w:rsidRDefault="00510D4C" w:rsidP="00510D4C">
      <w:pPr>
        <w:jc w:val="both"/>
        <w:rPr>
          <w:bCs/>
          <w:szCs w:val="20"/>
        </w:rPr>
      </w:pPr>
      <w:r w:rsidRPr="00510D4C">
        <w:rPr>
          <w:bCs/>
          <w:szCs w:val="20"/>
        </w:rPr>
        <w:t>Финансирование первоочередных расходов бюджета за счет доходов, фактически полученных сверх объемов, утвержденных пунктом 1, 2 и 3 настоящего решения, производить после внесения изменений и дополнений в Решении об утверждении бюджета поселения.</w:t>
      </w:r>
    </w:p>
    <w:p w:rsidR="00510D4C" w:rsidRPr="00510D4C" w:rsidRDefault="00510D4C" w:rsidP="00510D4C">
      <w:pPr>
        <w:jc w:val="both"/>
        <w:rPr>
          <w:bCs/>
          <w:szCs w:val="20"/>
        </w:rPr>
      </w:pPr>
      <w:r w:rsidRPr="00510D4C">
        <w:rPr>
          <w:bCs/>
          <w:szCs w:val="20"/>
        </w:rPr>
        <w:t>9. Принять перечень главных администраторов доходов бюджета поселения</w:t>
      </w:r>
      <w:proofErr w:type="gramStart"/>
      <w:r w:rsidRPr="00510D4C">
        <w:rPr>
          <w:bCs/>
          <w:szCs w:val="20"/>
        </w:rPr>
        <w:t>.</w:t>
      </w:r>
      <w:proofErr w:type="gramEnd"/>
      <w:r w:rsidRPr="00510D4C">
        <w:rPr>
          <w:bCs/>
          <w:szCs w:val="20"/>
        </w:rPr>
        <w:t xml:space="preserve"> полномочия по администрированию которых возлагаются на администрацию Сандогорского сельского поселения Костромского муниципального района Костромской области согласно Приложению № 2 к настоящему решению.</w:t>
      </w:r>
    </w:p>
    <w:p w:rsidR="00510D4C" w:rsidRPr="00510D4C" w:rsidRDefault="00510D4C" w:rsidP="00510D4C">
      <w:pPr>
        <w:jc w:val="both"/>
        <w:rPr>
          <w:bCs/>
          <w:szCs w:val="20"/>
        </w:rPr>
      </w:pPr>
      <w:r w:rsidRPr="00510D4C">
        <w:rPr>
          <w:bCs/>
          <w:szCs w:val="20"/>
        </w:rPr>
        <w:t>Администраторы поступлений в бюджет поселения наделяются полномочиями по осуществлению в соответствии с законодательством Российской Федерации контроля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w:t>
      </w:r>
    </w:p>
    <w:p w:rsidR="00510D4C" w:rsidRPr="00510D4C" w:rsidRDefault="00510D4C" w:rsidP="00510D4C">
      <w:pPr>
        <w:jc w:val="both"/>
        <w:rPr>
          <w:bCs/>
          <w:szCs w:val="20"/>
        </w:rPr>
      </w:pPr>
      <w:r w:rsidRPr="00510D4C">
        <w:rPr>
          <w:bCs/>
          <w:szCs w:val="20"/>
        </w:rPr>
        <w:t>В случае изменения функций государственных органов исполнительной власти уточнять закрепленные за ними основные источники доходов (источники внутреннего финансирования дефицита) бюджета поселения с внесением соответствующих изменений в настоящее Решение.</w:t>
      </w:r>
    </w:p>
    <w:p w:rsidR="00510D4C" w:rsidRPr="00510D4C" w:rsidRDefault="00510D4C" w:rsidP="00510D4C">
      <w:pPr>
        <w:jc w:val="both"/>
        <w:rPr>
          <w:bCs/>
          <w:szCs w:val="20"/>
        </w:rPr>
      </w:pPr>
      <w:r w:rsidRPr="00510D4C">
        <w:rPr>
          <w:bCs/>
          <w:szCs w:val="20"/>
        </w:rPr>
        <w:t>10. Предоставить право администрации Сандогорского сельского поселения в случае изменения в 2020 году и плановом периоде 2021 и 2022 годов бюджетной классификации доходов бюджетов Российской Федерации, состава и (или) функций муниципальных органов исполнительной власти Сандогорского сельского поселения вносить соответствующие изменения в перечень, закрепленных за ней кодов классификации доходов бюджетов Российской Федерации или классификации источников финансирования дефицита местного бюджета с последующим внесением изменений в настоящее Решение.</w:t>
      </w:r>
    </w:p>
    <w:p w:rsidR="00510D4C" w:rsidRPr="00510D4C" w:rsidRDefault="00510D4C" w:rsidP="00510D4C">
      <w:pPr>
        <w:jc w:val="both"/>
        <w:rPr>
          <w:bCs/>
          <w:szCs w:val="20"/>
        </w:rPr>
      </w:pPr>
      <w:r w:rsidRPr="00510D4C">
        <w:rPr>
          <w:bCs/>
          <w:szCs w:val="20"/>
        </w:rPr>
        <w:t xml:space="preserve">11. Утвердить в бюджете поселения на 2020 год и на плановый период 2021 и 2022 годов объем поступлений доходов в бюджет сельского поселения согласно Приложению № 3 к настоящему решению. </w:t>
      </w:r>
    </w:p>
    <w:p w:rsidR="00510D4C" w:rsidRPr="00510D4C" w:rsidRDefault="00510D4C" w:rsidP="00510D4C">
      <w:pPr>
        <w:jc w:val="both"/>
        <w:rPr>
          <w:bCs/>
          <w:szCs w:val="20"/>
        </w:rPr>
      </w:pPr>
      <w:r w:rsidRPr="00510D4C">
        <w:rPr>
          <w:bCs/>
          <w:szCs w:val="20"/>
        </w:rPr>
        <w:t>12. Утвердить «Ведомственную структуру, распределение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 на 2020 год и на плановый период 2021 и 2022 годов», согласно Приложению № 4 к настоящему решению.</w:t>
      </w:r>
    </w:p>
    <w:p w:rsidR="00510D4C" w:rsidRPr="00510D4C" w:rsidRDefault="00510D4C" w:rsidP="00510D4C">
      <w:pPr>
        <w:jc w:val="both"/>
        <w:rPr>
          <w:bCs/>
          <w:szCs w:val="20"/>
        </w:rPr>
      </w:pPr>
      <w:r w:rsidRPr="00510D4C">
        <w:rPr>
          <w:bCs/>
          <w:szCs w:val="20"/>
        </w:rPr>
        <w:t>Предоставить администрации поселения право утверждать распределение ассигнований из бюджета поселения по получателям бюджетных средств по разделам, подразделам, целевым статьям и видам расходов классификации бюджета.</w:t>
      </w:r>
    </w:p>
    <w:p w:rsidR="00510D4C" w:rsidRPr="00510D4C" w:rsidRDefault="00510D4C" w:rsidP="00510D4C">
      <w:pPr>
        <w:jc w:val="both"/>
        <w:rPr>
          <w:bCs/>
          <w:szCs w:val="20"/>
        </w:rPr>
      </w:pPr>
      <w:r w:rsidRPr="00510D4C">
        <w:rPr>
          <w:bCs/>
          <w:szCs w:val="20"/>
        </w:rPr>
        <w:t>13. Утвердить следующий перечень расходов бюджета поселения на 2020 год и на плановый период 2021 и 2022 годов подлежащих финансированию в первоочередном порядке:</w:t>
      </w:r>
    </w:p>
    <w:p w:rsidR="00510D4C" w:rsidRPr="00510D4C" w:rsidRDefault="00510D4C" w:rsidP="00510D4C">
      <w:pPr>
        <w:jc w:val="both"/>
        <w:rPr>
          <w:bCs/>
          <w:szCs w:val="20"/>
        </w:rPr>
      </w:pPr>
      <w:r w:rsidRPr="00510D4C">
        <w:rPr>
          <w:bCs/>
          <w:szCs w:val="20"/>
        </w:rPr>
        <w:t>- заработная плата и начисления на нее;</w:t>
      </w:r>
    </w:p>
    <w:p w:rsidR="00510D4C" w:rsidRPr="00510D4C" w:rsidRDefault="00510D4C" w:rsidP="00510D4C">
      <w:pPr>
        <w:jc w:val="both"/>
        <w:rPr>
          <w:bCs/>
          <w:szCs w:val="20"/>
        </w:rPr>
      </w:pPr>
      <w:r w:rsidRPr="00510D4C">
        <w:rPr>
          <w:bCs/>
          <w:szCs w:val="20"/>
        </w:rPr>
        <w:t>- расходы на потребленные электроэнергию и другие коммунальные услуги.</w:t>
      </w:r>
    </w:p>
    <w:p w:rsidR="00510D4C" w:rsidRPr="00510D4C" w:rsidRDefault="00510D4C" w:rsidP="00510D4C">
      <w:pPr>
        <w:jc w:val="both"/>
        <w:rPr>
          <w:bCs/>
          <w:szCs w:val="20"/>
        </w:rPr>
      </w:pPr>
      <w:r w:rsidRPr="00510D4C">
        <w:rPr>
          <w:bCs/>
          <w:szCs w:val="20"/>
        </w:rPr>
        <w:t>14. Установить, что лимиты на выплату заработной платы в 2021 плановом периоде, заложены в размере 80,00 % от общего объема по штатному расписанию.</w:t>
      </w:r>
    </w:p>
    <w:p w:rsidR="00510D4C" w:rsidRPr="00510D4C" w:rsidRDefault="00510D4C" w:rsidP="00510D4C">
      <w:pPr>
        <w:jc w:val="both"/>
        <w:rPr>
          <w:bCs/>
          <w:szCs w:val="20"/>
        </w:rPr>
      </w:pPr>
      <w:r w:rsidRPr="00510D4C">
        <w:rPr>
          <w:bCs/>
          <w:szCs w:val="20"/>
        </w:rPr>
        <w:t xml:space="preserve">15. Утвердить перечень главных администраторов источников финансирования дефицита бюджета Сандогорского сельского поселения Костромского муниципального района Костромской области на 2020 год и на плановый период 2021 и 2022 годов, полномочия по администрированию которых возлагаются на администрацию Сандогорского сельского </w:t>
      </w:r>
      <w:r w:rsidRPr="00510D4C">
        <w:rPr>
          <w:bCs/>
          <w:szCs w:val="20"/>
        </w:rPr>
        <w:lastRenderedPageBreak/>
        <w:t>поселения Костромского муниципального района Костромской области согласно приложению № 5 к настоящему решению.</w:t>
      </w:r>
    </w:p>
    <w:p w:rsidR="00510D4C" w:rsidRPr="00510D4C" w:rsidRDefault="00510D4C" w:rsidP="00510D4C">
      <w:pPr>
        <w:jc w:val="both"/>
        <w:rPr>
          <w:bCs/>
          <w:szCs w:val="20"/>
        </w:rPr>
      </w:pPr>
      <w:r w:rsidRPr="00510D4C">
        <w:rPr>
          <w:bCs/>
          <w:szCs w:val="20"/>
        </w:rPr>
        <w:t xml:space="preserve">16. Утвердить источники финансирования дефицита бюджета </w:t>
      </w:r>
      <w:proofErr w:type="gramStart"/>
      <w:r w:rsidRPr="00510D4C">
        <w:rPr>
          <w:bCs/>
          <w:szCs w:val="20"/>
        </w:rPr>
        <w:t>поселения  на</w:t>
      </w:r>
      <w:proofErr w:type="gramEnd"/>
      <w:r w:rsidRPr="00510D4C">
        <w:rPr>
          <w:bCs/>
          <w:szCs w:val="20"/>
        </w:rPr>
        <w:t xml:space="preserve"> 2020 год, 2021 год и 2022 год согласно приложению № 6.</w:t>
      </w:r>
    </w:p>
    <w:p w:rsidR="00510D4C" w:rsidRPr="00510D4C" w:rsidRDefault="00510D4C" w:rsidP="00510D4C">
      <w:pPr>
        <w:jc w:val="both"/>
        <w:rPr>
          <w:bCs/>
          <w:szCs w:val="20"/>
        </w:rPr>
      </w:pPr>
      <w:r w:rsidRPr="00510D4C">
        <w:rPr>
          <w:bCs/>
          <w:szCs w:val="20"/>
        </w:rPr>
        <w:t>17. Установить размер резервного фонда администрации Сандогорского сельского поселения на 2020 год и на плановый период 2021 и 2022 годов в сумме 10 000,00 рублей.</w:t>
      </w:r>
    </w:p>
    <w:p w:rsidR="00510D4C" w:rsidRPr="00510D4C" w:rsidRDefault="00510D4C" w:rsidP="00510D4C">
      <w:pPr>
        <w:jc w:val="both"/>
        <w:rPr>
          <w:bCs/>
          <w:szCs w:val="20"/>
        </w:rPr>
      </w:pPr>
      <w:r w:rsidRPr="00510D4C">
        <w:rPr>
          <w:bCs/>
          <w:szCs w:val="20"/>
        </w:rPr>
        <w:t>18. Принять, что органы местного самоуправления Сандогорского сельского поселения и муниципальные учреждения не вправе принимать решения, приводящие к увеличению в 2020 году и в плановом периоде на 2021 и 2022 годов численности муниципальных служащих муниципального образования, работников муниципальных учреждений и организаций бюджетной сферы, а также расходов на их содержание, за исключением случаев, связанных с изменением состава и  (или) функций органов местного самоуправления муниципального образования и муниципальных контрактов на поставку товаров, выполненных работ, оказанных услуг, подлежащих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510D4C" w:rsidRPr="00510D4C" w:rsidRDefault="00510D4C" w:rsidP="00510D4C">
      <w:pPr>
        <w:jc w:val="both"/>
        <w:rPr>
          <w:bCs/>
          <w:szCs w:val="20"/>
        </w:rPr>
      </w:pPr>
      <w:r w:rsidRPr="00510D4C">
        <w:rPr>
          <w:bCs/>
          <w:szCs w:val="20"/>
        </w:rPr>
        <w:t>19. Региональные и местные налоги и сборы, иные платежи, являющиеся источниками финансирования доходов местного бюджета, в полном объеме подлежат зачислению на счета территориальных органов Федерального казначейства для последующего перечисления в соответствующие бюджеты бюджетной системы Российской Федерации.</w:t>
      </w:r>
    </w:p>
    <w:p w:rsidR="00510D4C" w:rsidRPr="00510D4C" w:rsidRDefault="00510D4C" w:rsidP="00510D4C">
      <w:pPr>
        <w:jc w:val="both"/>
        <w:rPr>
          <w:bCs/>
          <w:szCs w:val="20"/>
        </w:rPr>
      </w:pPr>
      <w:r w:rsidRPr="00510D4C">
        <w:rPr>
          <w:bCs/>
          <w:szCs w:val="20"/>
        </w:rPr>
        <w:t>20. Установить, что остатки средств местного бюджета на начало текущего финансового года в полном объеме направляются на покрытие временных кассовых разрывов и на увеличение бюджетных ассигнований на оплату заключенных от имени сельского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510D4C" w:rsidRPr="00510D4C" w:rsidRDefault="00510D4C" w:rsidP="00510D4C">
      <w:pPr>
        <w:jc w:val="both"/>
        <w:rPr>
          <w:bCs/>
          <w:szCs w:val="20"/>
        </w:rPr>
      </w:pPr>
      <w:r w:rsidRPr="00510D4C">
        <w:rPr>
          <w:bCs/>
          <w:szCs w:val="20"/>
        </w:rPr>
        <w:t xml:space="preserve">21. Установить, что муниципальные бюджетные учреждения вправе использовать на обеспечение своей деятельности средства, полученные ими от оказания платных услуг, безвозмездные поступления от физических лиц и средства от иной приносящей доход деятельности до вступлении в силу федерального закона определяющего особенности использования бюджетными учреждениями средств от оказания платных услуг, безвозмездных поступлений от физических и юридических лиц и средств от иной приносящей доход деятельности. </w:t>
      </w:r>
    </w:p>
    <w:p w:rsidR="00510D4C" w:rsidRPr="00510D4C" w:rsidRDefault="00510D4C" w:rsidP="00510D4C">
      <w:pPr>
        <w:jc w:val="both"/>
        <w:rPr>
          <w:bCs/>
          <w:szCs w:val="20"/>
        </w:rPr>
      </w:pPr>
      <w:r w:rsidRPr="00510D4C">
        <w:rPr>
          <w:bCs/>
          <w:szCs w:val="20"/>
        </w:rPr>
        <w:t xml:space="preserve">Указанные выше средства, учитываются на лицевых счетах, открытых ими в финансовом органе Костромской области, и расходуются ими в соответствии с разрешениями, оформленными в установленном администрацией сельского поселения порядке, и сметами доходов и расходов по приносящей доход деятельности, утвержденными в порядке, определяемом администрацией Сандогорского сельского поселения, в пределах остатков средств на их лицевых счетах, если иное не предусмотрено законодательством. </w:t>
      </w:r>
    </w:p>
    <w:p w:rsidR="00510D4C" w:rsidRPr="00510D4C" w:rsidRDefault="00510D4C" w:rsidP="00510D4C">
      <w:pPr>
        <w:jc w:val="both"/>
        <w:rPr>
          <w:bCs/>
          <w:szCs w:val="20"/>
        </w:rPr>
      </w:pPr>
      <w:r w:rsidRPr="00510D4C">
        <w:rPr>
          <w:bCs/>
          <w:szCs w:val="20"/>
        </w:rPr>
        <w:t>22. Установить, что получатели средств бюджета поселения при заключении договоров (муниципальных контрактов) на поставку товаров (работ, услуг), подлежащих оплате за счет средств бюджета поселения, вправе предусматривать авансовые платежи:</w:t>
      </w:r>
    </w:p>
    <w:p w:rsidR="00510D4C" w:rsidRPr="00510D4C" w:rsidRDefault="00510D4C" w:rsidP="00510D4C">
      <w:pPr>
        <w:jc w:val="both"/>
        <w:rPr>
          <w:bCs/>
          <w:szCs w:val="20"/>
        </w:rPr>
      </w:pPr>
      <w:r w:rsidRPr="00510D4C">
        <w:rPr>
          <w:bCs/>
          <w:szCs w:val="20"/>
        </w:rPr>
        <w:t>1) в размере 100 процентов договора (контракта) - по договорам (муниципальным контрактам) о предоставлении услуг связи, о подписке на печатные издания и об их приобретении горюче-смазочных материалов, об обучении на курсах повышения квалификации, по договорам обязательного страхования гражданской ответственности владельцев транспортных средств, услуги по технической инвентаризации с изготовлением технических паспортов;</w:t>
      </w:r>
    </w:p>
    <w:p w:rsidR="00510D4C" w:rsidRPr="00510D4C" w:rsidRDefault="00510D4C" w:rsidP="00510D4C">
      <w:pPr>
        <w:jc w:val="both"/>
        <w:rPr>
          <w:bCs/>
          <w:szCs w:val="20"/>
        </w:rPr>
      </w:pPr>
      <w:r w:rsidRPr="00510D4C">
        <w:rPr>
          <w:bCs/>
          <w:szCs w:val="20"/>
        </w:rPr>
        <w:t>2) в размере 30 процентов суммы договора (муниципального контракта) по остальным договорам (муниципальным контрактам).</w:t>
      </w:r>
    </w:p>
    <w:p w:rsidR="00510D4C" w:rsidRDefault="00510D4C" w:rsidP="004C116B">
      <w:pPr>
        <w:jc w:val="both"/>
        <w:rPr>
          <w:bCs/>
          <w:szCs w:val="20"/>
        </w:rPr>
      </w:pPr>
    </w:p>
    <w:p w:rsidR="00510D4C" w:rsidRDefault="00510D4C" w:rsidP="00510D4C">
      <w:pPr>
        <w:jc w:val="center"/>
        <w:rPr>
          <w:b/>
          <w:bCs/>
          <w:szCs w:val="20"/>
        </w:rPr>
      </w:pPr>
      <w:r>
        <w:rPr>
          <w:b/>
          <w:bCs/>
          <w:szCs w:val="20"/>
        </w:rPr>
        <w:t>*****</w:t>
      </w:r>
    </w:p>
    <w:p w:rsidR="0015326C" w:rsidRDefault="0015326C" w:rsidP="0015326C">
      <w:pPr>
        <w:jc w:val="center"/>
        <w:rPr>
          <w:b/>
          <w:bCs/>
          <w:szCs w:val="20"/>
        </w:rPr>
      </w:pPr>
      <w:r w:rsidRPr="0015326C">
        <w:rPr>
          <w:b/>
          <w:bCs/>
          <w:szCs w:val="20"/>
        </w:rPr>
        <w:lastRenderedPageBreak/>
        <w:t>Итоги публичных слушаний по проекту муниципального правового акта о внесении изменений в Устав   муниципального образования Сандогорское сельское поселение Костромского муниципального района Костромской области</w:t>
      </w:r>
    </w:p>
    <w:p w:rsidR="004C116B" w:rsidRDefault="004C116B" w:rsidP="0015326C">
      <w:pPr>
        <w:jc w:val="both"/>
        <w:rPr>
          <w:b/>
          <w:bCs/>
          <w:szCs w:val="20"/>
        </w:rPr>
      </w:pPr>
    </w:p>
    <w:p w:rsidR="0015326C" w:rsidRPr="0015326C" w:rsidRDefault="0015326C" w:rsidP="0015326C">
      <w:pPr>
        <w:jc w:val="both"/>
        <w:rPr>
          <w:bCs/>
          <w:szCs w:val="20"/>
        </w:rPr>
      </w:pPr>
      <w:bookmarkStart w:id="3" w:name="_Hlk65445215"/>
      <w:r w:rsidRPr="0015326C">
        <w:rPr>
          <w:b/>
          <w:bCs/>
          <w:szCs w:val="20"/>
        </w:rPr>
        <w:t>Дата проведения</w:t>
      </w:r>
      <w:r w:rsidRPr="0015326C">
        <w:rPr>
          <w:bCs/>
          <w:szCs w:val="20"/>
        </w:rPr>
        <w:t>: «</w:t>
      </w:r>
      <w:r>
        <w:rPr>
          <w:bCs/>
          <w:szCs w:val="20"/>
        </w:rPr>
        <w:t>18</w:t>
      </w:r>
      <w:r w:rsidRPr="0015326C">
        <w:rPr>
          <w:bCs/>
          <w:szCs w:val="20"/>
        </w:rPr>
        <w:t xml:space="preserve">» </w:t>
      </w:r>
      <w:r>
        <w:rPr>
          <w:bCs/>
          <w:szCs w:val="20"/>
        </w:rPr>
        <w:t>декабр</w:t>
      </w:r>
      <w:r w:rsidRPr="0015326C">
        <w:rPr>
          <w:bCs/>
          <w:szCs w:val="20"/>
        </w:rPr>
        <w:t>я 2019 года</w:t>
      </w:r>
    </w:p>
    <w:p w:rsidR="0015326C" w:rsidRPr="0015326C" w:rsidRDefault="0015326C" w:rsidP="0015326C">
      <w:pPr>
        <w:jc w:val="both"/>
        <w:rPr>
          <w:bCs/>
          <w:i/>
          <w:szCs w:val="20"/>
        </w:rPr>
      </w:pPr>
      <w:r w:rsidRPr="0015326C">
        <w:rPr>
          <w:b/>
          <w:bCs/>
          <w:szCs w:val="20"/>
        </w:rPr>
        <w:t>Место проведения</w:t>
      </w:r>
      <w:r w:rsidRPr="0015326C">
        <w:rPr>
          <w:bCs/>
          <w:szCs w:val="20"/>
        </w:rPr>
        <w:t xml:space="preserve">: </w:t>
      </w:r>
      <w:r w:rsidRPr="0015326C">
        <w:rPr>
          <w:bCs/>
          <w:i/>
          <w:szCs w:val="20"/>
        </w:rPr>
        <w:t xml:space="preserve">Костромской район, с. </w:t>
      </w:r>
      <w:proofErr w:type="spellStart"/>
      <w:r w:rsidRPr="0015326C">
        <w:rPr>
          <w:bCs/>
          <w:i/>
          <w:szCs w:val="20"/>
        </w:rPr>
        <w:t>Сандогора</w:t>
      </w:r>
      <w:proofErr w:type="spellEnd"/>
      <w:r w:rsidRPr="0015326C">
        <w:rPr>
          <w:bCs/>
          <w:i/>
          <w:szCs w:val="20"/>
        </w:rPr>
        <w:t>, ул. Молодежная, д. 7</w:t>
      </w:r>
    </w:p>
    <w:p w:rsidR="0015326C" w:rsidRPr="0015326C" w:rsidRDefault="0015326C" w:rsidP="0015326C">
      <w:pPr>
        <w:jc w:val="both"/>
        <w:rPr>
          <w:bCs/>
          <w:szCs w:val="20"/>
        </w:rPr>
      </w:pPr>
      <w:r w:rsidRPr="0015326C">
        <w:rPr>
          <w:b/>
          <w:bCs/>
          <w:szCs w:val="20"/>
        </w:rPr>
        <w:t>РЕШ</w:t>
      </w:r>
      <w:r>
        <w:rPr>
          <w:b/>
          <w:bCs/>
          <w:szCs w:val="20"/>
        </w:rPr>
        <w:t>ЕНИЕ</w:t>
      </w:r>
      <w:r w:rsidRPr="0015326C">
        <w:rPr>
          <w:b/>
          <w:bCs/>
          <w:szCs w:val="20"/>
        </w:rPr>
        <w:t>:</w:t>
      </w:r>
    </w:p>
    <w:p w:rsidR="0015326C" w:rsidRPr="0015326C" w:rsidRDefault="0015326C" w:rsidP="0015326C">
      <w:pPr>
        <w:jc w:val="both"/>
        <w:rPr>
          <w:bCs/>
          <w:szCs w:val="20"/>
        </w:rPr>
      </w:pPr>
      <w:r w:rsidRPr="0015326C">
        <w:rPr>
          <w:bCs/>
          <w:szCs w:val="20"/>
        </w:rPr>
        <w:t xml:space="preserve">1. Рекомендовать Совету депутатов Сандогорского сельского поселения Костромского муниципального района Костромской области принять муниципальный правовой акт о внесении изменений в Устав   муниципального образования Сандогорское сельское поселение Костромского муниципального района Костромской области. </w:t>
      </w:r>
    </w:p>
    <w:p w:rsidR="004C116B" w:rsidRDefault="004C116B" w:rsidP="004C116B">
      <w:pPr>
        <w:jc w:val="both"/>
        <w:rPr>
          <w:bCs/>
          <w:szCs w:val="20"/>
        </w:rPr>
      </w:pPr>
    </w:p>
    <w:bookmarkEnd w:id="3"/>
    <w:p w:rsidR="004C116B" w:rsidRDefault="004C116B" w:rsidP="004C116B">
      <w:pPr>
        <w:jc w:val="both"/>
        <w:rPr>
          <w:bCs/>
          <w:szCs w:val="20"/>
        </w:rPr>
      </w:pPr>
      <w:r>
        <w:rPr>
          <w:bCs/>
          <w:szCs w:val="20"/>
        </w:rPr>
        <w:t>ПРОЕКТ</w:t>
      </w:r>
    </w:p>
    <w:p w:rsidR="004C116B" w:rsidRPr="004C116B" w:rsidRDefault="004C116B" w:rsidP="004C116B">
      <w:pPr>
        <w:jc w:val="both"/>
        <w:rPr>
          <w:bCs/>
          <w:szCs w:val="20"/>
        </w:rPr>
      </w:pPr>
      <w:r w:rsidRPr="004C116B">
        <w:rPr>
          <w:bCs/>
          <w:szCs w:val="20"/>
        </w:rPr>
        <w:t xml:space="preserve">Принят </w:t>
      </w:r>
    </w:p>
    <w:p w:rsidR="004C116B" w:rsidRPr="004C116B" w:rsidRDefault="004C116B" w:rsidP="004C116B">
      <w:pPr>
        <w:jc w:val="both"/>
        <w:rPr>
          <w:bCs/>
          <w:szCs w:val="20"/>
        </w:rPr>
      </w:pPr>
      <w:r w:rsidRPr="004C116B">
        <w:rPr>
          <w:bCs/>
          <w:szCs w:val="20"/>
        </w:rPr>
        <w:t>Решением Совета депутатов</w:t>
      </w:r>
    </w:p>
    <w:p w:rsidR="004C116B" w:rsidRPr="004C116B" w:rsidRDefault="004C116B" w:rsidP="004C116B">
      <w:pPr>
        <w:jc w:val="both"/>
        <w:rPr>
          <w:bCs/>
          <w:szCs w:val="20"/>
        </w:rPr>
      </w:pPr>
      <w:r w:rsidRPr="004C116B">
        <w:rPr>
          <w:bCs/>
          <w:szCs w:val="20"/>
        </w:rPr>
        <w:t>Сандогорского сельского поселения</w:t>
      </w:r>
    </w:p>
    <w:p w:rsidR="004C116B" w:rsidRPr="004C116B" w:rsidRDefault="004C116B" w:rsidP="004C116B">
      <w:pPr>
        <w:jc w:val="both"/>
        <w:rPr>
          <w:bCs/>
          <w:szCs w:val="20"/>
        </w:rPr>
      </w:pPr>
      <w:r w:rsidRPr="004C116B">
        <w:rPr>
          <w:bCs/>
          <w:szCs w:val="20"/>
        </w:rPr>
        <w:t>Костромского муниципального района</w:t>
      </w:r>
    </w:p>
    <w:p w:rsidR="004C116B" w:rsidRPr="004C116B" w:rsidRDefault="004C116B" w:rsidP="004C116B">
      <w:pPr>
        <w:jc w:val="both"/>
        <w:rPr>
          <w:bCs/>
          <w:szCs w:val="20"/>
        </w:rPr>
      </w:pPr>
      <w:r w:rsidRPr="004C116B">
        <w:rPr>
          <w:bCs/>
          <w:szCs w:val="20"/>
        </w:rPr>
        <w:t>Костромской области</w:t>
      </w:r>
    </w:p>
    <w:p w:rsidR="004C116B" w:rsidRPr="004C116B" w:rsidRDefault="004C116B" w:rsidP="004C116B">
      <w:pPr>
        <w:jc w:val="both"/>
        <w:rPr>
          <w:bCs/>
          <w:szCs w:val="20"/>
        </w:rPr>
      </w:pPr>
      <w:r w:rsidRPr="004C116B">
        <w:rPr>
          <w:bCs/>
          <w:szCs w:val="20"/>
        </w:rPr>
        <w:t>«30» декабря 2019 г. № 175</w:t>
      </w:r>
    </w:p>
    <w:p w:rsidR="004C116B" w:rsidRPr="004C116B" w:rsidRDefault="004C116B" w:rsidP="004C116B">
      <w:pPr>
        <w:jc w:val="both"/>
        <w:rPr>
          <w:bCs/>
          <w:szCs w:val="20"/>
        </w:rPr>
      </w:pPr>
    </w:p>
    <w:p w:rsidR="004C116B" w:rsidRPr="004C116B" w:rsidRDefault="004C116B" w:rsidP="004C116B">
      <w:pPr>
        <w:jc w:val="center"/>
        <w:rPr>
          <w:b/>
          <w:bCs/>
          <w:szCs w:val="20"/>
        </w:rPr>
      </w:pPr>
      <w:r w:rsidRPr="004C116B">
        <w:rPr>
          <w:b/>
          <w:bCs/>
          <w:szCs w:val="20"/>
        </w:rPr>
        <w:t>МУНИЦИПАЛЬНЫЙ ПРАВОВОЙ АКТ</w:t>
      </w:r>
    </w:p>
    <w:p w:rsidR="004C116B" w:rsidRPr="004C116B" w:rsidRDefault="004C116B" w:rsidP="004C116B">
      <w:pPr>
        <w:jc w:val="center"/>
        <w:rPr>
          <w:b/>
          <w:bCs/>
          <w:szCs w:val="20"/>
        </w:rPr>
      </w:pPr>
      <w:r w:rsidRPr="004C116B">
        <w:rPr>
          <w:b/>
          <w:bCs/>
          <w:szCs w:val="20"/>
        </w:rPr>
        <w:t>О ВНЕСЕНИИ ИЗМЕНЕНИЙ В УСТАВ МУНИЦИПАЛЬНОГО ОБРАЗОВАНИЯ САНДОГОРСКОЕ СЕЛЬСКОЕ ПОСЕЛЕНИЕ КОСТРОМСКОГО МУНИЦИПАЛЬНОГО РАЙОНА КОСТРОМСКОЙ ОБЛАСТИ</w:t>
      </w:r>
    </w:p>
    <w:p w:rsidR="004C116B" w:rsidRPr="004C116B" w:rsidRDefault="004C116B" w:rsidP="004C116B">
      <w:pPr>
        <w:jc w:val="center"/>
        <w:rPr>
          <w:bCs/>
          <w:szCs w:val="20"/>
        </w:rPr>
      </w:pPr>
    </w:p>
    <w:p w:rsidR="004C116B" w:rsidRPr="004C116B" w:rsidRDefault="004C116B" w:rsidP="004C116B">
      <w:pPr>
        <w:jc w:val="both"/>
        <w:rPr>
          <w:b/>
          <w:bCs/>
          <w:szCs w:val="20"/>
        </w:rPr>
      </w:pPr>
      <w:r w:rsidRPr="004C116B">
        <w:rPr>
          <w:b/>
          <w:bCs/>
          <w:szCs w:val="20"/>
        </w:rPr>
        <w:t>Статья 1</w:t>
      </w:r>
    </w:p>
    <w:p w:rsidR="004C116B" w:rsidRPr="004C116B" w:rsidRDefault="004C116B" w:rsidP="004C116B">
      <w:pPr>
        <w:jc w:val="both"/>
        <w:rPr>
          <w:bCs/>
          <w:szCs w:val="20"/>
        </w:rPr>
      </w:pPr>
      <w:r w:rsidRPr="004C116B">
        <w:rPr>
          <w:bCs/>
          <w:szCs w:val="20"/>
        </w:rPr>
        <w:t>Внести в Устав муниципального образования Сандогорское сельское поселение Костромского муниципального района Костромской области, принятый решением Совета депутатов Сандогорского сельского поселения Костромского муниципального района Костромской области от 31 августа 2018 года №109 (в редакции муниципальных правовых актов от 31 мая 2019 года № 145), следующие изменения:</w:t>
      </w:r>
    </w:p>
    <w:p w:rsidR="004C116B" w:rsidRPr="004C116B" w:rsidRDefault="004C116B" w:rsidP="004C116B">
      <w:pPr>
        <w:jc w:val="both"/>
        <w:rPr>
          <w:bCs/>
          <w:szCs w:val="20"/>
        </w:rPr>
      </w:pPr>
    </w:p>
    <w:p w:rsidR="004C116B" w:rsidRPr="004C116B" w:rsidRDefault="004C116B" w:rsidP="004C116B">
      <w:pPr>
        <w:jc w:val="both"/>
        <w:rPr>
          <w:bCs/>
          <w:szCs w:val="20"/>
        </w:rPr>
      </w:pPr>
      <w:r w:rsidRPr="004C116B">
        <w:rPr>
          <w:bCs/>
          <w:szCs w:val="20"/>
        </w:rPr>
        <w:t>1) часть 1 статьи 7 дополнить пунктом 16.1 следующего содержания:</w:t>
      </w:r>
    </w:p>
    <w:p w:rsidR="004C116B" w:rsidRPr="004C116B" w:rsidRDefault="004C116B" w:rsidP="004C116B">
      <w:pPr>
        <w:jc w:val="both"/>
        <w:rPr>
          <w:bCs/>
          <w:szCs w:val="20"/>
        </w:rPr>
      </w:pPr>
      <w:r w:rsidRPr="004C116B">
        <w:rPr>
          <w:bCs/>
          <w:szCs w:val="20"/>
        </w:rPr>
        <w:t>«16.1.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4C116B" w:rsidRPr="004C116B" w:rsidRDefault="004C116B" w:rsidP="004C116B">
      <w:pPr>
        <w:jc w:val="both"/>
        <w:rPr>
          <w:bCs/>
          <w:szCs w:val="20"/>
        </w:rPr>
      </w:pPr>
      <w:r w:rsidRPr="004C116B">
        <w:rPr>
          <w:bCs/>
          <w:szCs w:val="20"/>
        </w:rPr>
        <w:t xml:space="preserve">2) часть 3 статьи 24 изложить в следующей редакции: </w:t>
      </w:r>
    </w:p>
    <w:p w:rsidR="004C116B" w:rsidRPr="004C116B" w:rsidRDefault="004C116B" w:rsidP="004C116B">
      <w:pPr>
        <w:jc w:val="both"/>
        <w:rPr>
          <w:bCs/>
          <w:szCs w:val="20"/>
        </w:rPr>
      </w:pPr>
      <w:r w:rsidRPr="004C116B">
        <w:rPr>
          <w:bCs/>
          <w:szCs w:val="20"/>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4C116B" w:rsidRPr="004C116B" w:rsidRDefault="004C116B" w:rsidP="004C116B">
      <w:pPr>
        <w:jc w:val="both"/>
        <w:rPr>
          <w:bCs/>
          <w:szCs w:val="20"/>
        </w:rPr>
      </w:pPr>
      <w:r w:rsidRPr="004C116B">
        <w:rPr>
          <w:bCs/>
          <w:szCs w:val="20"/>
        </w:rPr>
        <w:t>3) в статье 34:</w:t>
      </w:r>
    </w:p>
    <w:p w:rsidR="004C116B" w:rsidRPr="004C116B" w:rsidRDefault="004C116B" w:rsidP="004C116B">
      <w:pPr>
        <w:jc w:val="both"/>
        <w:rPr>
          <w:bCs/>
          <w:szCs w:val="20"/>
        </w:rPr>
      </w:pPr>
      <w:r w:rsidRPr="004C116B">
        <w:rPr>
          <w:bCs/>
          <w:szCs w:val="20"/>
        </w:rPr>
        <w:t>а) абзац первый части 4 дополнить словами «, если иное не предусмотрено Федеральным законом «Об общих принципах организации местного самоуправления в Российской Федерации»;</w:t>
      </w:r>
    </w:p>
    <w:p w:rsidR="004C116B" w:rsidRPr="004C116B" w:rsidRDefault="004C116B" w:rsidP="004C116B">
      <w:pPr>
        <w:jc w:val="both"/>
        <w:rPr>
          <w:bCs/>
          <w:szCs w:val="20"/>
        </w:rPr>
      </w:pPr>
      <w:r w:rsidRPr="004C116B">
        <w:rPr>
          <w:bCs/>
          <w:szCs w:val="20"/>
        </w:rPr>
        <w:t>б) в абзаце втором части 4 после слов «депутата Совета депутатов сельского поселения» дополнить словами «или применении в отношении него иной меры ответственности»;</w:t>
      </w:r>
    </w:p>
    <w:p w:rsidR="004C116B" w:rsidRPr="004C116B" w:rsidRDefault="004C116B" w:rsidP="004C116B">
      <w:pPr>
        <w:jc w:val="both"/>
        <w:rPr>
          <w:bCs/>
          <w:szCs w:val="20"/>
        </w:rPr>
      </w:pPr>
      <w:r w:rsidRPr="004C116B">
        <w:rPr>
          <w:bCs/>
          <w:szCs w:val="20"/>
        </w:rPr>
        <w:t>в) дополнить частями 6 и 7 следующего содержания:</w:t>
      </w:r>
    </w:p>
    <w:p w:rsidR="004C116B" w:rsidRPr="004C116B" w:rsidRDefault="004C116B" w:rsidP="004C116B">
      <w:pPr>
        <w:jc w:val="both"/>
        <w:rPr>
          <w:bCs/>
          <w:szCs w:val="20"/>
        </w:rPr>
      </w:pPr>
      <w:r w:rsidRPr="004C116B">
        <w:rPr>
          <w:bCs/>
          <w:szCs w:val="20"/>
        </w:rPr>
        <w:t xml:space="preserve">«6. К депутату Совета депутатов сельского поселения, представившему недостоверные или неполные сведения о своих доходах, расходах, об имуществе и обязательствах </w:t>
      </w:r>
      <w:r w:rsidRPr="004C116B">
        <w:rPr>
          <w:bCs/>
          <w:szCs w:val="20"/>
        </w:rPr>
        <w:lastRenderedPageBreak/>
        <w:t>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C116B" w:rsidRPr="004C116B" w:rsidRDefault="004C116B" w:rsidP="004C116B">
      <w:pPr>
        <w:jc w:val="both"/>
        <w:rPr>
          <w:bCs/>
          <w:szCs w:val="20"/>
        </w:rPr>
      </w:pPr>
      <w:r w:rsidRPr="004C116B">
        <w:rPr>
          <w:bCs/>
          <w:szCs w:val="20"/>
        </w:rPr>
        <w:t>1) предупреждение;</w:t>
      </w:r>
    </w:p>
    <w:p w:rsidR="004C116B" w:rsidRPr="004C116B" w:rsidRDefault="004C116B" w:rsidP="004C116B">
      <w:pPr>
        <w:jc w:val="both"/>
        <w:rPr>
          <w:bCs/>
          <w:szCs w:val="20"/>
        </w:rPr>
      </w:pPr>
      <w:r w:rsidRPr="004C116B">
        <w:rPr>
          <w:bCs/>
          <w:szCs w:val="20"/>
        </w:rPr>
        <w:t>2) освобождение депутата Совета депутатов сельского поселения от должности в Совете депутатов сельского поселения с лишением права занимать должности в Совете депутатов сельского поселения до прекращения срока его полномочий;</w:t>
      </w:r>
    </w:p>
    <w:p w:rsidR="004C116B" w:rsidRPr="004C116B" w:rsidRDefault="004C116B" w:rsidP="004C116B">
      <w:pPr>
        <w:jc w:val="both"/>
        <w:rPr>
          <w:bCs/>
          <w:szCs w:val="20"/>
        </w:rPr>
      </w:pPr>
      <w:r w:rsidRPr="004C116B">
        <w:rPr>
          <w:bCs/>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C116B" w:rsidRPr="004C116B" w:rsidRDefault="004C116B" w:rsidP="004C116B">
      <w:pPr>
        <w:jc w:val="both"/>
        <w:rPr>
          <w:bCs/>
          <w:szCs w:val="20"/>
        </w:rPr>
      </w:pPr>
      <w:r w:rsidRPr="004C116B">
        <w:rPr>
          <w:bCs/>
          <w:szCs w:val="20"/>
        </w:rPr>
        <w:t>4) запрет занимать должности в Совете депутатов сельского поселения до прекращения срока его полномочий;</w:t>
      </w:r>
    </w:p>
    <w:p w:rsidR="004C116B" w:rsidRPr="004C116B" w:rsidRDefault="004C116B" w:rsidP="004C116B">
      <w:pPr>
        <w:jc w:val="both"/>
        <w:rPr>
          <w:bCs/>
          <w:szCs w:val="20"/>
        </w:rPr>
      </w:pPr>
      <w:r w:rsidRPr="004C116B">
        <w:rPr>
          <w:bCs/>
          <w:szCs w:val="20"/>
        </w:rPr>
        <w:t>5) запрет исполнять полномочия на постоянной основе до прекращения срока его полномочий.</w:t>
      </w:r>
    </w:p>
    <w:p w:rsidR="004C116B" w:rsidRPr="004C116B" w:rsidRDefault="004C116B" w:rsidP="004C116B">
      <w:pPr>
        <w:jc w:val="both"/>
        <w:rPr>
          <w:bCs/>
          <w:szCs w:val="20"/>
        </w:rPr>
      </w:pPr>
      <w:r w:rsidRPr="004C116B">
        <w:rPr>
          <w:bCs/>
          <w:szCs w:val="20"/>
        </w:rPr>
        <w:t>7. Порядок принятия решения о применении к депутату Совета депутатов мер ответственности, указанных в части 6 настоящей статьи, определяется муниципальным правовым актом в соответствии с законодательством Костромской области.».</w:t>
      </w:r>
    </w:p>
    <w:p w:rsidR="004C116B" w:rsidRPr="004C116B" w:rsidRDefault="004C116B" w:rsidP="004C116B">
      <w:pPr>
        <w:jc w:val="both"/>
        <w:rPr>
          <w:bCs/>
          <w:szCs w:val="20"/>
        </w:rPr>
      </w:pPr>
      <w:r w:rsidRPr="004C116B">
        <w:rPr>
          <w:bCs/>
          <w:szCs w:val="20"/>
        </w:rPr>
        <w:t>3) в статье 37:</w:t>
      </w:r>
    </w:p>
    <w:p w:rsidR="004C116B" w:rsidRPr="004C116B" w:rsidRDefault="004C116B" w:rsidP="004C116B">
      <w:pPr>
        <w:jc w:val="both"/>
        <w:rPr>
          <w:bCs/>
          <w:szCs w:val="20"/>
        </w:rPr>
      </w:pPr>
      <w:r w:rsidRPr="004C116B">
        <w:rPr>
          <w:bCs/>
          <w:szCs w:val="20"/>
        </w:rPr>
        <w:t>а) абзац первый части 6 дополнить словами «если иное не предусмотрено Федеральным законом «Об общих принципах организации местного самоуправления в Российской Федерации»;</w:t>
      </w:r>
    </w:p>
    <w:p w:rsidR="004C116B" w:rsidRPr="004C116B" w:rsidRDefault="004C116B" w:rsidP="004C116B">
      <w:pPr>
        <w:jc w:val="both"/>
        <w:rPr>
          <w:bCs/>
          <w:szCs w:val="20"/>
        </w:rPr>
      </w:pPr>
      <w:r w:rsidRPr="004C116B">
        <w:rPr>
          <w:bCs/>
          <w:szCs w:val="20"/>
        </w:rPr>
        <w:t>б) в абзаце втором части 6 после слов «с заявлением о досрочном прекращении полномочий главы поселения» дополнить словами «или применении в отношении него иной меры ответственности»;</w:t>
      </w:r>
    </w:p>
    <w:p w:rsidR="004C116B" w:rsidRPr="004C116B" w:rsidRDefault="004C116B" w:rsidP="004C116B">
      <w:pPr>
        <w:jc w:val="both"/>
        <w:rPr>
          <w:bCs/>
          <w:szCs w:val="20"/>
        </w:rPr>
      </w:pPr>
      <w:r w:rsidRPr="004C116B">
        <w:rPr>
          <w:bCs/>
          <w:szCs w:val="20"/>
        </w:rPr>
        <w:t>в) дополнить частями 7 и 8 следующего содержания:</w:t>
      </w:r>
    </w:p>
    <w:p w:rsidR="004C116B" w:rsidRPr="004C116B" w:rsidRDefault="004C116B" w:rsidP="004C116B">
      <w:pPr>
        <w:jc w:val="both"/>
        <w:rPr>
          <w:bCs/>
          <w:szCs w:val="20"/>
        </w:rPr>
      </w:pPr>
      <w:r w:rsidRPr="004C116B">
        <w:rPr>
          <w:bCs/>
          <w:szCs w:val="20"/>
        </w:rPr>
        <w:t>«7. 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C116B" w:rsidRPr="004C116B" w:rsidRDefault="004C116B" w:rsidP="004C116B">
      <w:pPr>
        <w:jc w:val="both"/>
        <w:rPr>
          <w:bCs/>
          <w:szCs w:val="20"/>
        </w:rPr>
      </w:pPr>
      <w:r w:rsidRPr="004C116B">
        <w:rPr>
          <w:bCs/>
          <w:szCs w:val="20"/>
        </w:rPr>
        <w:t>1) предупреждение;</w:t>
      </w:r>
    </w:p>
    <w:p w:rsidR="004C116B" w:rsidRPr="004C116B" w:rsidRDefault="004C116B" w:rsidP="004C116B">
      <w:pPr>
        <w:jc w:val="both"/>
        <w:rPr>
          <w:bCs/>
          <w:szCs w:val="20"/>
        </w:rPr>
      </w:pPr>
      <w:r w:rsidRPr="004C116B">
        <w:rPr>
          <w:bCs/>
          <w:szCs w:val="20"/>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C116B" w:rsidRPr="004C116B" w:rsidRDefault="004C116B" w:rsidP="004C116B">
      <w:pPr>
        <w:jc w:val="both"/>
        <w:rPr>
          <w:bCs/>
          <w:szCs w:val="20"/>
        </w:rPr>
      </w:pPr>
      <w:r w:rsidRPr="004C116B">
        <w:rPr>
          <w:bCs/>
          <w:szCs w:val="20"/>
        </w:rPr>
        <w:t>3) запрет исполнять полномочия на постоянной основе до прекращения срока его полномочий.</w:t>
      </w:r>
    </w:p>
    <w:p w:rsidR="004C116B" w:rsidRPr="004C116B" w:rsidRDefault="004C116B" w:rsidP="004C116B">
      <w:pPr>
        <w:jc w:val="both"/>
        <w:rPr>
          <w:bCs/>
          <w:szCs w:val="20"/>
        </w:rPr>
      </w:pPr>
      <w:r w:rsidRPr="004C116B">
        <w:rPr>
          <w:bCs/>
          <w:szCs w:val="20"/>
        </w:rPr>
        <w:t>8. Порядок принятия решения о применении к главе сельского поселения мер ответственности, указанных в части 7 настоящей статьи, определяется муниципальным правовым актом в соответствии с законодательством Костромской области.».</w:t>
      </w:r>
    </w:p>
    <w:p w:rsidR="004C116B" w:rsidRPr="004C116B" w:rsidRDefault="004C116B" w:rsidP="004C116B">
      <w:pPr>
        <w:jc w:val="both"/>
        <w:rPr>
          <w:b/>
          <w:bCs/>
          <w:szCs w:val="20"/>
        </w:rPr>
      </w:pPr>
      <w:r w:rsidRPr="004C116B">
        <w:rPr>
          <w:b/>
          <w:bCs/>
          <w:szCs w:val="20"/>
        </w:rPr>
        <w:t xml:space="preserve">Статья 2 </w:t>
      </w:r>
    </w:p>
    <w:p w:rsidR="004C116B" w:rsidRPr="004C116B" w:rsidRDefault="004C116B" w:rsidP="004C116B">
      <w:pPr>
        <w:jc w:val="both"/>
        <w:rPr>
          <w:bCs/>
          <w:szCs w:val="20"/>
        </w:rPr>
      </w:pPr>
      <w:r w:rsidRPr="004C116B">
        <w:rPr>
          <w:bCs/>
          <w:szCs w:val="20"/>
        </w:rPr>
        <w:t>Настоящий муниципальный правовой акт вступает в силу после его официального опубликования.</w:t>
      </w:r>
    </w:p>
    <w:p w:rsidR="004C116B" w:rsidRPr="004C116B" w:rsidRDefault="004C116B" w:rsidP="004C116B">
      <w:pPr>
        <w:jc w:val="both"/>
        <w:rPr>
          <w:bCs/>
          <w:szCs w:val="20"/>
        </w:rPr>
      </w:pPr>
    </w:p>
    <w:p w:rsidR="004C116B" w:rsidRPr="004C116B" w:rsidRDefault="004C116B" w:rsidP="004C116B">
      <w:pPr>
        <w:jc w:val="both"/>
        <w:rPr>
          <w:bCs/>
          <w:szCs w:val="20"/>
        </w:rPr>
      </w:pPr>
      <w:r w:rsidRPr="004C116B">
        <w:rPr>
          <w:bCs/>
          <w:szCs w:val="20"/>
        </w:rPr>
        <w:t>Председатель Совета депутатов,</w:t>
      </w:r>
    </w:p>
    <w:p w:rsidR="004C116B" w:rsidRPr="004C116B" w:rsidRDefault="004C116B" w:rsidP="004C116B">
      <w:pPr>
        <w:jc w:val="both"/>
        <w:rPr>
          <w:bCs/>
          <w:szCs w:val="20"/>
        </w:rPr>
      </w:pPr>
      <w:r w:rsidRPr="004C116B">
        <w:rPr>
          <w:bCs/>
          <w:szCs w:val="20"/>
        </w:rPr>
        <w:t>Глава Сандогорского сельского поселения</w:t>
      </w:r>
    </w:p>
    <w:p w:rsidR="004C116B" w:rsidRPr="004C116B" w:rsidRDefault="004C116B" w:rsidP="004C116B">
      <w:pPr>
        <w:jc w:val="both"/>
        <w:rPr>
          <w:bCs/>
          <w:szCs w:val="20"/>
        </w:rPr>
      </w:pPr>
      <w:r w:rsidRPr="004C116B">
        <w:rPr>
          <w:bCs/>
          <w:szCs w:val="20"/>
        </w:rPr>
        <w:t xml:space="preserve">Костромского муниципального района </w:t>
      </w:r>
    </w:p>
    <w:p w:rsidR="004C116B" w:rsidRPr="004C116B" w:rsidRDefault="004C116B" w:rsidP="004C116B">
      <w:pPr>
        <w:jc w:val="both"/>
        <w:rPr>
          <w:bCs/>
          <w:szCs w:val="20"/>
        </w:rPr>
      </w:pPr>
      <w:r w:rsidRPr="004C116B">
        <w:rPr>
          <w:bCs/>
          <w:szCs w:val="20"/>
        </w:rPr>
        <w:t>Костромской области                                                                               А.А.Нургазизов</w:t>
      </w:r>
    </w:p>
    <w:p w:rsidR="00281793" w:rsidRDefault="00281793" w:rsidP="006F1A96">
      <w:pPr>
        <w:jc w:val="both"/>
        <w:rPr>
          <w:bCs/>
          <w:szCs w:val="20"/>
        </w:rPr>
      </w:pPr>
    </w:p>
    <w:p w:rsidR="00281793" w:rsidRPr="00281793" w:rsidRDefault="00281793" w:rsidP="00281793">
      <w:pPr>
        <w:jc w:val="center"/>
        <w:rPr>
          <w:bCs/>
          <w:szCs w:val="20"/>
        </w:rPr>
      </w:pPr>
    </w:p>
    <w:p w:rsidR="00ED3908" w:rsidRPr="00DF3DE7" w:rsidRDefault="00ED3908" w:rsidP="00ED3908">
      <w:pPr>
        <w:jc w:val="both"/>
        <w:rPr>
          <w:bCs/>
          <w:sz w:val="20"/>
          <w:szCs w:val="20"/>
        </w:rPr>
      </w:pPr>
    </w:p>
    <w:p w:rsidR="00D751A2" w:rsidRPr="00D751A2" w:rsidRDefault="00DF3DE7" w:rsidP="00DF3DE7">
      <w:pPr>
        <w:jc w:val="both"/>
        <w:rPr>
          <w:bCs/>
          <w:sz w:val="20"/>
          <w:szCs w:val="20"/>
        </w:rPr>
      </w:pPr>
      <w:r w:rsidRPr="00DF3DE7">
        <w:rPr>
          <w:bCs/>
          <w:sz w:val="20"/>
          <w:szCs w:val="20"/>
        </w:rPr>
        <w:t xml:space="preserve"> </w:t>
      </w:r>
      <w:bookmarkStart w:id="4" w:name="_GoBack"/>
      <w:bookmarkEnd w:id="4"/>
      <w:r w:rsidR="00F57CB2">
        <w:rPr>
          <w:sz w:val="20"/>
          <w:szCs w:val="20"/>
        </w:rPr>
        <w:tab/>
      </w:r>
    </w:p>
    <w:tbl>
      <w:tblPr>
        <w:tblW w:w="10029"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009"/>
      </w:tblGrid>
      <w:tr w:rsidR="00C0597D" w:rsidRPr="004D499D" w:rsidTr="00C0597D">
        <w:trPr>
          <w:trHeight w:val="1260"/>
        </w:trPr>
        <w:tc>
          <w:tcPr>
            <w:tcW w:w="3960" w:type="dxa"/>
            <w:vAlign w:val="center"/>
          </w:tcPr>
          <w:p w:rsidR="00C0597D" w:rsidRPr="004D499D" w:rsidRDefault="00C0597D" w:rsidP="00B34465">
            <w:pPr>
              <w:jc w:val="center"/>
              <w:rPr>
                <w:sz w:val="20"/>
                <w:szCs w:val="20"/>
              </w:rPr>
            </w:pPr>
            <w:r w:rsidRPr="004D499D">
              <w:rPr>
                <w:b/>
                <w:bCs/>
                <w:sz w:val="20"/>
                <w:szCs w:val="20"/>
              </w:rPr>
              <w:t>Адрес издательства</w:t>
            </w:r>
            <w:r w:rsidRPr="004D499D">
              <w:rPr>
                <w:sz w:val="20"/>
                <w:szCs w:val="20"/>
              </w:rPr>
              <w:t>:</w:t>
            </w:r>
          </w:p>
          <w:p w:rsidR="00C0597D" w:rsidRPr="004D499D" w:rsidRDefault="00C0597D" w:rsidP="00B34465">
            <w:pPr>
              <w:jc w:val="center"/>
              <w:rPr>
                <w:i/>
                <w:iCs/>
                <w:sz w:val="20"/>
                <w:szCs w:val="20"/>
              </w:rPr>
            </w:pPr>
            <w:r w:rsidRPr="004D499D">
              <w:rPr>
                <w:i/>
                <w:iCs/>
                <w:sz w:val="20"/>
                <w:szCs w:val="20"/>
              </w:rPr>
              <w:t>Костромская область,</w:t>
            </w:r>
          </w:p>
          <w:p w:rsidR="00C0597D" w:rsidRPr="004D499D" w:rsidRDefault="00C0597D" w:rsidP="00B34465">
            <w:pPr>
              <w:jc w:val="center"/>
              <w:rPr>
                <w:i/>
                <w:iCs/>
                <w:sz w:val="20"/>
                <w:szCs w:val="20"/>
              </w:rPr>
            </w:pPr>
            <w:r w:rsidRPr="004D499D">
              <w:rPr>
                <w:i/>
                <w:iCs/>
                <w:sz w:val="20"/>
                <w:szCs w:val="20"/>
              </w:rPr>
              <w:t>Костромской район,</w:t>
            </w:r>
          </w:p>
          <w:p w:rsidR="00C0597D" w:rsidRPr="004D499D" w:rsidRDefault="00C0597D" w:rsidP="00B34465">
            <w:pPr>
              <w:jc w:val="center"/>
              <w:rPr>
                <w:i/>
                <w:iCs/>
                <w:sz w:val="20"/>
                <w:szCs w:val="20"/>
              </w:rPr>
            </w:pPr>
            <w:proofErr w:type="spellStart"/>
            <w:r w:rsidRPr="004D499D">
              <w:rPr>
                <w:i/>
                <w:iCs/>
                <w:sz w:val="20"/>
                <w:szCs w:val="20"/>
              </w:rPr>
              <w:t>с.Сандогора</w:t>
            </w:r>
            <w:proofErr w:type="spellEnd"/>
            <w:r w:rsidRPr="004D499D">
              <w:rPr>
                <w:i/>
                <w:iCs/>
                <w:sz w:val="20"/>
                <w:szCs w:val="20"/>
              </w:rPr>
              <w:t>,</w:t>
            </w:r>
          </w:p>
          <w:p w:rsidR="00C0597D" w:rsidRPr="004D499D" w:rsidRDefault="00C0597D" w:rsidP="00B34465">
            <w:pPr>
              <w:jc w:val="center"/>
              <w:rPr>
                <w:b/>
                <w:bCs/>
                <w:sz w:val="20"/>
                <w:szCs w:val="20"/>
              </w:rPr>
            </w:pPr>
            <w:r w:rsidRPr="004D499D">
              <w:rPr>
                <w:i/>
                <w:iCs/>
                <w:sz w:val="20"/>
                <w:szCs w:val="20"/>
              </w:rPr>
              <w:t>ул. Молодежная д.7</w:t>
            </w:r>
          </w:p>
        </w:tc>
        <w:tc>
          <w:tcPr>
            <w:tcW w:w="3060" w:type="dxa"/>
          </w:tcPr>
          <w:p w:rsidR="00C0597D" w:rsidRPr="004D499D" w:rsidRDefault="00C0597D" w:rsidP="00B34465">
            <w:pPr>
              <w:jc w:val="center"/>
              <w:rPr>
                <w:b/>
                <w:bCs/>
                <w:sz w:val="20"/>
                <w:szCs w:val="20"/>
              </w:rPr>
            </w:pPr>
          </w:p>
          <w:p w:rsidR="00C0597D" w:rsidRPr="004D499D" w:rsidRDefault="00C0597D" w:rsidP="00B34465">
            <w:pPr>
              <w:jc w:val="center"/>
              <w:rPr>
                <w:b/>
                <w:bCs/>
                <w:sz w:val="20"/>
                <w:szCs w:val="20"/>
              </w:rPr>
            </w:pPr>
            <w:r w:rsidRPr="004D499D">
              <w:rPr>
                <w:b/>
                <w:bCs/>
                <w:sz w:val="20"/>
                <w:szCs w:val="20"/>
              </w:rPr>
              <w:t>Контактный телефон</w:t>
            </w:r>
          </w:p>
          <w:p w:rsidR="00C0597D" w:rsidRPr="004D499D" w:rsidRDefault="00C0597D" w:rsidP="00B34465">
            <w:pPr>
              <w:jc w:val="center"/>
              <w:rPr>
                <w:b/>
                <w:bCs/>
                <w:sz w:val="20"/>
                <w:szCs w:val="20"/>
              </w:rPr>
            </w:pPr>
          </w:p>
          <w:p w:rsidR="00C0597D" w:rsidRPr="004D499D" w:rsidRDefault="00C0597D" w:rsidP="00B34465">
            <w:pPr>
              <w:jc w:val="center"/>
              <w:rPr>
                <w:i/>
                <w:iCs/>
                <w:sz w:val="20"/>
                <w:szCs w:val="20"/>
              </w:rPr>
            </w:pPr>
            <w:r w:rsidRPr="004D499D">
              <w:rPr>
                <w:i/>
                <w:iCs/>
                <w:sz w:val="20"/>
                <w:szCs w:val="20"/>
              </w:rPr>
              <w:t>(4942) 494-300</w:t>
            </w:r>
          </w:p>
        </w:tc>
        <w:tc>
          <w:tcPr>
            <w:tcW w:w="3009" w:type="dxa"/>
            <w:vAlign w:val="center"/>
          </w:tcPr>
          <w:p w:rsidR="00C0597D" w:rsidRPr="004D499D" w:rsidRDefault="00C0597D" w:rsidP="00B34465">
            <w:pPr>
              <w:jc w:val="center"/>
              <w:rPr>
                <w:b/>
                <w:bCs/>
                <w:sz w:val="20"/>
                <w:szCs w:val="20"/>
              </w:rPr>
            </w:pPr>
            <w:r w:rsidRPr="004D499D">
              <w:rPr>
                <w:b/>
                <w:bCs/>
                <w:sz w:val="20"/>
                <w:szCs w:val="20"/>
              </w:rPr>
              <w:t>Ответственный за выпуск</w:t>
            </w:r>
          </w:p>
          <w:p w:rsidR="00C0597D" w:rsidRPr="004D499D" w:rsidRDefault="00C0597D" w:rsidP="00B34465">
            <w:pPr>
              <w:jc w:val="center"/>
              <w:rPr>
                <w:b/>
                <w:bCs/>
                <w:sz w:val="20"/>
                <w:szCs w:val="20"/>
              </w:rPr>
            </w:pPr>
          </w:p>
          <w:p w:rsidR="00C0597D" w:rsidRPr="004D499D" w:rsidRDefault="00C0597D" w:rsidP="00B34465">
            <w:pPr>
              <w:jc w:val="center"/>
              <w:rPr>
                <w:i/>
                <w:iCs/>
                <w:sz w:val="20"/>
                <w:szCs w:val="20"/>
              </w:rPr>
            </w:pPr>
            <w:proofErr w:type="spellStart"/>
            <w:r w:rsidRPr="004D499D">
              <w:rPr>
                <w:i/>
                <w:iCs/>
                <w:sz w:val="20"/>
                <w:szCs w:val="20"/>
              </w:rPr>
              <w:t>С.Н.Рабцевич</w:t>
            </w:r>
            <w:proofErr w:type="spellEnd"/>
          </w:p>
        </w:tc>
      </w:tr>
    </w:tbl>
    <w:p w:rsidR="007A5123" w:rsidRPr="00D751A2" w:rsidRDefault="007A5123" w:rsidP="00D751A2">
      <w:pPr>
        <w:jc w:val="both"/>
        <w:rPr>
          <w:bCs/>
          <w:sz w:val="20"/>
          <w:szCs w:val="20"/>
        </w:rPr>
      </w:pPr>
    </w:p>
    <w:sectPr w:rsidR="007A5123" w:rsidRPr="00D751A2" w:rsidSect="00452111">
      <w:footerReference w:type="default" r:id="rId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760" w:rsidRDefault="000D1760" w:rsidP="00D13D99">
      <w:pPr>
        <w:pStyle w:val="3"/>
      </w:pPr>
      <w:r>
        <w:separator/>
      </w:r>
    </w:p>
  </w:endnote>
  <w:endnote w:type="continuationSeparator" w:id="0">
    <w:p w:rsidR="000D1760" w:rsidRDefault="000D1760"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A2C" w:rsidRDefault="00B67A2C"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B67A2C" w:rsidRDefault="00B67A2C"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760" w:rsidRDefault="000D1760" w:rsidP="00D13D99">
      <w:pPr>
        <w:pStyle w:val="3"/>
      </w:pPr>
      <w:r>
        <w:separator/>
      </w:r>
    </w:p>
  </w:footnote>
  <w:footnote w:type="continuationSeparator" w:id="0">
    <w:p w:rsidR="000D1760" w:rsidRDefault="000D1760"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4"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5"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6"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6"/>
  </w:num>
  <w:num w:numId="3">
    <w:abstractNumId w:val="29"/>
  </w:num>
  <w:num w:numId="4">
    <w:abstractNumId w:val="24"/>
  </w:num>
  <w:num w:numId="5">
    <w:abstractNumId w:val="28"/>
  </w:num>
  <w:num w:numId="6">
    <w:abstractNumId w:val="22"/>
  </w:num>
  <w:num w:numId="7">
    <w:abstractNumId w:val="33"/>
  </w:num>
  <w:num w:numId="8">
    <w:abstractNumId w:val="25"/>
  </w:num>
  <w:num w:numId="9">
    <w:abstractNumId w:val="27"/>
  </w:num>
  <w:num w:numId="10">
    <w:abstractNumId w:val="32"/>
  </w:num>
  <w:num w:numId="11">
    <w:abstractNumId w:val="26"/>
  </w:num>
  <w:num w:numId="12">
    <w:abstractNumId w:val="30"/>
  </w:num>
  <w:num w:numId="13">
    <w:abstractNumId w:val="3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37FF4"/>
    <w:rsid w:val="0005109C"/>
    <w:rsid w:val="0005629E"/>
    <w:rsid w:val="00062B30"/>
    <w:rsid w:val="00064951"/>
    <w:rsid w:val="0006568F"/>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D1397"/>
    <w:rsid w:val="000D1760"/>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326C"/>
    <w:rsid w:val="0015779C"/>
    <w:rsid w:val="00157AD7"/>
    <w:rsid w:val="00162BF2"/>
    <w:rsid w:val="0017029B"/>
    <w:rsid w:val="001771AC"/>
    <w:rsid w:val="00182F06"/>
    <w:rsid w:val="00185246"/>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1793"/>
    <w:rsid w:val="00283E9C"/>
    <w:rsid w:val="00286C90"/>
    <w:rsid w:val="00290CF2"/>
    <w:rsid w:val="00293C28"/>
    <w:rsid w:val="002C5725"/>
    <w:rsid w:val="002E2D2C"/>
    <w:rsid w:val="002E40B2"/>
    <w:rsid w:val="002E703E"/>
    <w:rsid w:val="002F18F1"/>
    <w:rsid w:val="003035A6"/>
    <w:rsid w:val="003039FF"/>
    <w:rsid w:val="003122A3"/>
    <w:rsid w:val="00313406"/>
    <w:rsid w:val="00315368"/>
    <w:rsid w:val="003159F9"/>
    <w:rsid w:val="00320000"/>
    <w:rsid w:val="003314FB"/>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B37C5"/>
    <w:rsid w:val="003C4A69"/>
    <w:rsid w:val="003C5A16"/>
    <w:rsid w:val="003C6561"/>
    <w:rsid w:val="003C77F9"/>
    <w:rsid w:val="003D0081"/>
    <w:rsid w:val="003D4618"/>
    <w:rsid w:val="003D61DE"/>
    <w:rsid w:val="003D661F"/>
    <w:rsid w:val="003E0235"/>
    <w:rsid w:val="003E0C66"/>
    <w:rsid w:val="003E45C0"/>
    <w:rsid w:val="003F7C5B"/>
    <w:rsid w:val="003F7DFD"/>
    <w:rsid w:val="00410BC1"/>
    <w:rsid w:val="00414E03"/>
    <w:rsid w:val="00417B22"/>
    <w:rsid w:val="00421E8B"/>
    <w:rsid w:val="00426B35"/>
    <w:rsid w:val="00444DE1"/>
    <w:rsid w:val="00451AFD"/>
    <w:rsid w:val="00452111"/>
    <w:rsid w:val="00453D8F"/>
    <w:rsid w:val="004546E6"/>
    <w:rsid w:val="004607AC"/>
    <w:rsid w:val="00465436"/>
    <w:rsid w:val="00470EC3"/>
    <w:rsid w:val="00471081"/>
    <w:rsid w:val="00471CE6"/>
    <w:rsid w:val="00472F19"/>
    <w:rsid w:val="00474420"/>
    <w:rsid w:val="00480898"/>
    <w:rsid w:val="00483962"/>
    <w:rsid w:val="00485242"/>
    <w:rsid w:val="00487DCD"/>
    <w:rsid w:val="004906FF"/>
    <w:rsid w:val="004911E1"/>
    <w:rsid w:val="004A7845"/>
    <w:rsid w:val="004B0ABA"/>
    <w:rsid w:val="004B3B6A"/>
    <w:rsid w:val="004C116B"/>
    <w:rsid w:val="004C1AB2"/>
    <w:rsid w:val="004C2DBF"/>
    <w:rsid w:val="004C528D"/>
    <w:rsid w:val="004C79EC"/>
    <w:rsid w:val="004D2F12"/>
    <w:rsid w:val="004E2717"/>
    <w:rsid w:val="004E4F74"/>
    <w:rsid w:val="004E5020"/>
    <w:rsid w:val="004E7FD6"/>
    <w:rsid w:val="004F0747"/>
    <w:rsid w:val="004F0B06"/>
    <w:rsid w:val="004F1F8B"/>
    <w:rsid w:val="004F4A00"/>
    <w:rsid w:val="00510D4C"/>
    <w:rsid w:val="00512834"/>
    <w:rsid w:val="005136D7"/>
    <w:rsid w:val="00515F4C"/>
    <w:rsid w:val="0051765A"/>
    <w:rsid w:val="005176F8"/>
    <w:rsid w:val="00527854"/>
    <w:rsid w:val="005321D5"/>
    <w:rsid w:val="005440E5"/>
    <w:rsid w:val="005464F9"/>
    <w:rsid w:val="005571D1"/>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3416"/>
    <w:rsid w:val="005B4D7C"/>
    <w:rsid w:val="005B4EAE"/>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3EDF"/>
    <w:rsid w:val="00611031"/>
    <w:rsid w:val="00616792"/>
    <w:rsid w:val="00620E34"/>
    <w:rsid w:val="00622342"/>
    <w:rsid w:val="00632BA8"/>
    <w:rsid w:val="00636E65"/>
    <w:rsid w:val="006410F0"/>
    <w:rsid w:val="0064481F"/>
    <w:rsid w:val="00645864"/>
    <w:rsid w:val="006527A4"/>
    <w:rsid w:val="00656C52"/>
    <w:rsid w:val="00660E90"/>
    <w:rsid w:val="00661BDC"/>
    <w:rsid w:val="00662911"/>
    <w:rsid w:val="00665473"/>
    <w:rsid w:val="00666A08"/>
    <w:rsid w:val="0067454E"/>
    <w:rsid w:val="00676D9D"/>
    <w:rsid w:val="00680486"/>
    <w:rsid w:val="00692A58"/>
    <w:rsid w:val="00692F1A"/>
    <w:rsid w:val="006961EB"/>
    <w:rsid w:val="006969B4"/>
    <w:rsid w:val="006A5D4F"/>
    <w:rsid w:val="006C6605"/>
    <w:rsid w:val="006D0C03"/>
    <w:rsid w:val="006D0F56"/>
    <w:rsid w:val="006D3156"/>
    <w:rsid w:val="006E2C50"/>
    <w:rsid w:val="006F1A96"/>
    <w:rsid w:val="006F1E10"/>
    <w:rsid w:val="006F2F34"/>
    <w:rsid w:val="006F7F4A"/>
    <w:rsid w:val="00701130"/>
    <w:rsid w:val="00702973"/>
    <w:rsid w:val="00706504"/>
    <w:rsid w:val="007106C5"/>
    <w:rsid w:val="00712EA5"/>
    <w:rsid w:val="007175CF"/>
    <w:rsid w:val="00720F39"/>
    <w:rsid w:val="00726CE8"/>
    <w:rsid w:val="00732255"/>
    <w:rsid w:val="00732390"/>
    <w:rsid w:val="00735427"/>
    <w:rsid w:val="007513DC"/>
    <w:rsid w:val="0076207E"/>
    <w:rsid w:val="007665A7"/>
    <w:rsid w:val="007724CA"/>
    <w:rsid w:val="00777A3C"/>
    <w:rsid w:val="00782DDC"/>
    <w:rsid w:val="00782E66"/>
    <w:rsid w:val="00786A4D"/>
    <w:rsid w:val="00791825"/>
    <w:rsid w:val="00796E38"/>
    <w:rsid w:val="007970E4"/>
    <w:rsid w:val="00797E39"/>
    <w:rsid w:val="007A121B"/>
    <w:rsid w:val="007A5123"/>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42B9A"/>
    <w:rsid w:val="00843CD6"/>
    <w:rsid w:val="00845F4A"/>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8C6"/>
    <w:rsid w:val="009429A7"/>
    <w:rsid w:val="0094403A"/>
    <w:rsid w:val="009536E3"/>
    <w:rsid w:val="00953F11"/>
    <w:rsid w:val="00956062"/>
    <w:rsid w:val="009606A6"/>
    <w:rsid w:val="00960DCB"/>
    <w:rsid w:val="00961E06"/>
    <w:rsid w:val="00961F53"/>
    <w:rsid w:val="0096425D"/>
    <w:rsid w:val="009679C0"/>
    <w:rsid w:val="00967D50"/>
    <w:rsid w:val="00971D2C"/>
    <w:rsid w:val="0097712F"/>
    <w:rsid w:val="009861D2"/>
    <w:rsid w:val="00987F09"/>
    <w:rsid w:val="00991773"/>
    <w:rsid w:val="00992186"/>
    <w:rsid w:val="009A1E60"/>
    <w:rsid w:val="009B27AC"/>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51279"/>
    <w:rsid w:val="00B625ED"/>
    <w:rsid w:val="00B6473D"/>
    <w:rsid w:val="00B67A2C"/>
    <w:rsid w:val="00B721A2"/>
    <w:rsid w:val="00B7440E"/>
    <w:rsid w:val="00B7490D"/>
    <w:rsid w:val="00B911E9"/>
    <w:rsid w:val="00B92EFE"/>
    <w:rsid w:val="00B952A7"/>
    <w:rsid w:val="00B95544"/>
    <w:rsid w:val="00BA290A"/>
    <w:rsid w:val="00BA3881"/>
    <w:rsid w:val="00BB7DC3"/>
    <w:rsid w:val="00BC087D"/>
    <w:rsid w:val="00BD2A74"/>
    <w:rsid w:val="00BD6DA3"/>
    <w:rsid w:val="00BE2374"/>
    <w:rsid w:val="00BF4FB5"/>
    <w:rsid w:val="00C0597D"/>
    <w:rsid w:val="00C06A9D"/>
    <w:rsid w:val="00C073C7"/>
    <w:rsid w:val="00C076C5"/>
    <w:rsid w:val="00C15D06"/>
    <w:rsid w:val="00C30B18"/>
    <w:rsid w:val="00C36DDF"/>
    <w:rsid w:val="00C64AE3"/>
    <w:rsid w:val="00C719C0"/>
    <w:rsid w:val="00C73F5E"/>
    <w:rsid w:val="00C76B2D"/>
    <w:rsid w:val="00C81F06"/>
    <w:rsid w:val="00C83225"/>
    <w:rsid w:val="00C8420E"/>
    <w:rsid w:val="00C91BC6"/>
    <w:rsid w:val="00C9311E"/>
    <w:rsid w:val="00C97248"/>
    <w:rsid w:val="00CB4952"/>
    <w:rsid w:val="00CC192D"/>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7665"/>
    <w:rsid w:val="00D714DE"/>
    <w:rsid w:val="00D751A2"/>
    <w:rsid w:val="00D80ED6"/>
    <w:rsid w:val="00D856DD"/>
    <w:rsid w:val="00D91040"/>
    <w:rsid w:val="00D97022"/>
    <w:rsid w:val="00D97799"/>
    <w:rsid w:val="00DA0FB9"/>
    <w:rsid w:val="00DA108B"/>
    <w:rsid w:val="00DA26A3"/>
    <w:rsid w:val="00DB26A6"/>
    <w:rsid w:val="00DC0680"/>
    <w:rsid w:val="00DC3C5E"/>
    <w:rsid w:val="00DE7AFD"/>
    <w:rsid w:val="00DF3DE7"/>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DC3"/>
    <w:rsid w:val="00EA20BA"/>
    <w:rsid w:val="00EA3317"/>
    <w:rsid w:val="00EA7ED7"/>
    <w:rsid w:val="00EB57EC"/>
    <w:rsid w:val="00EB5986"/>
    <w:rsid w:val="00ED1D69"/>
    <w:rsid w:val="00ED26F3"/>
    <w:rsid w:val="00ED3908"/>
    <w:rsid w:val="00ED5109"/>
    <w:rsid w:val="00ED639C"/>
    <w:rsid w:val="00EF0E21"/>
    <w:rsid w:val="00F01E68"/>
    <w:rsid w:val="00F02361"/>
    <w:rsid w:val="00F043F8"/>
    <w:rsid w:val="00F055A9"/>
    <w:rsid w:val="00F0581C"/>
    <w:rsid w:val="00F17FBE"/>
    <w:rsid w:val="00F26843"/>
    <w:rsid w:val="00F36D49"/>
    <w:rsid w:val="00F45709"/>
    <w:rsid w:val="00F45BFE"/>
    <w:rsid w:val="00F531E9"/>
    <w:rsid w:val="00F55F9D"/>
    <w:rsid w:val="00F57CB2"/>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D5CF1"/>
  <w15:docId w15:val="{CD9481A2-3F85-4D23-BECF-E0FE1EE1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customStyle="1" w:styleId="1d">
    <w:name w:val="Схема документа1"/>
    <w:basedOn w:val="a"/>
    <w:rsid w:val="00DF3DE7"/>
    <w:pPr>
      <w:shd w:val="clear" w:color="auto" w:fill="000080"/>
      <w:suppressAutoHyphens/>
    </w:pPr>
    <w:rPr>
      <w:rFonts w:ascii="Tahoma" w:hAnsi="Tahoma" w:cs="Tahoma"/>
      <w:lang w:eastAsia="ar-SA"/>
    </w:rPr>
  </w:style>
  <w:style w:type="character" w:styleId="afff3">
    <w:name w:val="Unresolved Mention"/>
    <w:basedOn w:val="a0"/>
    <w:uiPriority w:val="99"/>
    <w:semiHidden/>
    <w:unhideWhenUsed/>
    <w:rsid w:val="00ED3908"/>
    <w:rPr>
      <w:color w:val="605E5C"/>
      <w:shd w:val="clear" w:color="auto" w:fill="E1DFDD"/>
    </w:rPr>
  </w:style>
  <w:style w:type="paragraph" w:styleId="HTML">
    <w:name w:val="HTML Preformatted"/>
    <w:basedOn w:val="a"/>
    <w:link w:val="HTML0"/>
    <w:uiPriority w:val="99"/>
    <w:semiHidden/>
    <w:unhideWhenUsed/>
    <w:rsid w:val="00281793"/>
    <w:rPr>
      <w:rFonts w:ascii="Consolas" w:hAnsi="Consolas"/>
      <w:sz w:val="20"/>
      <w:szCs w:val="20"/>
    </w:rPr>
  </w:style>
  <w:style w:type="character" w:customStyle="1" w:styleId="HTML0">
    <w:name w:val="Стандартный HTML Знак"/>
    <w:basedOn w:val="a0"/>
    <w:link w:val="HTML"/>
    <w:uiPriority w:val="99"/>
    <w:semiHidden/>
    <w:rsid w:val="00281793"/>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8C52C-99D2-4642-A495-3F538EDFA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2488</Words>
  <Characters>14182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cdtnkfyf</cp:lastModifiedBy>
  <cp:revision>4</cp:revision>
  <cp:lastPrinted>2013-10-30T13:20:00Z</cp:lastPrinted>
  <dcterms:created xsi:type="dcterms:W3CDTF">2021-02-27T21:32:00Z</dcterms:created>
  <dcterms:modified xsi:type="dcterms:W3CDTF">2021-02-28T20:01:00Z</dcterms:modified>
</cp:coreProperties>
</file>