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717B5F"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9E6D16"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A33838">
              <w:rPr>
                <w:b/>
                <w:bCs/>
              </w:rPr>
              <w:t>2</w:t>
            </w:r>
            <w:r w:rsidR="007C2F42">
              <w:rPr>
                <w:b/>
                <w:bCs/>
              </w:rPr>
              <w:t>2</w:t>
            </w:r>
            <w:r w:rsidR="00E03F40">
              <w:rPr>
                <w:b/>
                <w:bCs/>
              </w:rPr>
              <w:t xml:space="preserve">  от  </w:t>
            </w:r>
            <w:r w:rsidR="00A33838">
              <w:rPr>
                <w:b/>
                <w:bCs/>
              </w:rPr>
              <w:t>28 июня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501061" w:rsidRPr="007C2F42" w:rsidRDefault="00501061" w:rsidP="00D63C3D">
      <w:pPr>
        <w:jc w:val="both"/>
      </w:pPr>
    </w:p>
    <w:p w:rsidR="00A33838" w:rsidRPr="00A33838" w:rsidRDefault="00A33838" w:rsidP="00A33838">
      <w:pPr>
        <w:jc w:val="both"/>
      </w:pPr>
      <w:r w:rsidRPr="00A33838">
        <w:rPr>
          <w:b/>
        </w:rPr>
        <w:t>Решение СД от 28.06.2021 №245</w:t>
      </w:r>
      <w:r w:rsidRPr="00A33838">
        <w:t xml:space="preserve"> «О назначении выборов депутатов Совета депутатов Сандогорского сельского поселения Костромского муниципального района Костромской области четвертого созыва»</w:t>
      </w:r>
      <w:r>
        <w:t>………………………………………………………………………..1</w:t>
      </w:r>
    </w:p>
    <w:p w:rsidR="00A33838" w:rsidRPr="00A33838" w:rsidRDefault="00A33838" w:rsidP="00A33838">
      <w:pPr>
        <w:jc w:val="both"/>
      </w:pPr>
      <w:r w:rsidRPr="00A33838">
        <w:rPr>
          <w:b/>
        </w:rPr>
        <w:t>Решение СД от 28.06.2021 №246</w:t>
      </w:r>
      <w:r w:rsidRPr="00A33838">
        <w:t xml:space="preserve"> «О назначении выборов главы Сандогорского сельского поселения Костромского муниципального района Костромской области»</w:t>
      </w:r>
      <w:r>
        <w:t>……………………2</w:t>
      </w:r>
      <w:r w:rsidRPr="00A33838">
        <w:t xml:space="preserve"> </w:t>
      </w:r>
    </w:p>
    <w:p w:rsidR="00A33838" w:rsidRDefault="00A33838" w:rsidP="00A33838">
      <w:pPr>
        <w:pBdr>
          <w:bottom w:val="dotted" w:sz="24" w:space="1" w:color="auto"/>
        </w:pBdr>
        <w:jc w:val="both"/>
        <w:rPr>
          <w:bCs/>
        </w:rPr>
      </w:pPr>
      <w:r w:rsidRPr="00A33838">
        <w:rPr>
          <w:b/>
        </w:rPr>
        <w:t>Итоги публичных слушаний</w:t>
      </w:r>
      <w:r w:rsidRPr="00A33838">
        <w:t xml:space="preserve"> по внесению изменений в Устав </w:t>
      </w:r>
      <w:r w:rsidRPr="00A33838">
        <w:rPr>
          <w:bCs/>
        </w:rPr>
        <w:t>муниципального образования Сандогорского сельского поселения Костромского муниципального района Костромской области</w:t>
      </w:r>
      <w:r>
        <w:rPr>
          <w:bCs/>
        </w:rPr>
        <w:t>……………………………………</w:t>
      </w:r>
      <w:r w:rsidR="00CC4E62">
        <w:rPr>
          <w:bCs/>
        </w:rPr>
        <w:t>………………………………………………………….2</w:t>
      </w:r>
    </w:p>
    <w:p w:rsidR="00804BB3" w:rsidRDefault="00804BB3" w:rsidP="00A33838">
      <w:pPr>
        <w:pBdr>
          <w:bottom w:val="dotted" w:sz="24" w:space="1" w:color="auto"/>
        </w:pBdr>
        <w:jc w:val="both"/>
        <w:rPr>
          <w:bCs/>
        </w:rPr>
      </w:pPr>
    </w:p>
    <w:p w:rsidR="00CC4E62" w:rsidRDefault="00CC4E62" w:rsidP="00A33838">
      <w:pPr>
        <w:jc w:val="center"/>
      </w:pPr>
    </w:p>
    <w:p w:rsidR="00A33838" w:rsidRPr="00A33838" w:rsidRDefault="00A33838" w:rsidP="00A33838">
      <w:pPr>
        <w:jc w:val="center"/>
      </w:pPr>
      <w:r w:rsidRPr="00A33838">
        <w:t>Совет депутатов Сандогорского сельского поселения</w:t>
      </w:r>
    </w:p>
    <w:p w:rsidR="00A33838" w:rsidRPr="00A33838" w:rsidRDefault="00A33838" w:rsidP="00A33838">
      <w:pPr>
        <w:jc w:val="center"/>
      </w:pPr>
      <w:r w:rsidRPr="00A33838">
        <w:t>Костромского муниципального района Костромской области</w:t>
      </w:r>
    </w:p>
    <w:p w:rsidR="00804BB3" w:rsidRPr="00A33838" w:rsidRDefault="00A33838" w:rsidP="00A33838">
      <w:pPr>
        <w:jc w:val="center"/>
      </w:pPr>
      <w:r w:rsidRPr="00A33838">
        <w:t>третий созыв</w:t>
      </w:r>
    </w:p>
    <w:p w:rsidR="00804BB3" w:rsidRPr="00A33838" w:rsidRDefault="00A33838" w:rsidP="00A33838">
      <w:pPr>
        <w:jc w:val="center"/>
        <w:rPr>
          <w:b/>
        </w:rPr>
      </w:pPr>
      <w:proofErr w:type="gramStart"/>
      <w:r w:rsidRPr="00A33838">
        <w:rPr>
          <w:b/>
        </w:rPr>
        <w:t>Р</w:t>
      </w:r>
      <w:proofErr w:type="gramEnd"/>
      <w:r w:rsidRPr="00A33838">
        <w:rPr>
          <w:b/>
        </w:rPr>
        <w:t xml:space="preserve"> Е Ш Е Н И Е</w:t>
      </w:r>
    </w:p>
    <w:p w:rsidR="00A33838" w:rsidRPr="00A33838" w:rsidRDefault="00A33838" w:rsidP="00A33838">
      <w:pPr>
        <w:jc w:val="center"/>
      </w:pPr>
      <w:r w:rsidRPr="00A33838">
        <w:t xml:space="preserve">от «28» июня </w:t>
      </w:r>
      <w:smartTag w:uri="urn:schemas-microsoft-com:office:smarttags" w:element="metricconverter">
        <w:smartTagPr>
          <w:attr w:name="ProductID" w:val="2021 г"/>
        </w:smartTagPr>
        <w:r w:rsidRPr="00A33838">
          <w:t>2021 г</w:t>
        </w:r>
      </w:smartTag>
      <w:r w:rsidRPr="00A33838">
        <w:t xml:space="preserve">.  №245  </w:t>
      </w:r>
      <w:r w:rsidR="00CC4E62">
        <w:t xml:space="preserve">    </w:t>
      </w:r>
      <w:r w:rsidRPr="00A33838">
        <w:t xml:space="preserve">                                                       с. Сандогора</w:t>
      </w:r>
    </w:p>
    <w:p w:rsidR="00A33838" w:rsidRPr="00A33838" w:rsidRDefault="00A33838" w:rsidP="00A33838">
      <w:pPr>
        <w:jc w:val="both"/>
      </w:pPr>
    </w:p>
    <w:p w:rsidR="00A33838" w:rsidRPr="00A33838" w:rsidRDefault="00A33838" w:rsidP="00A33838">
      <w:pPr>
        <w:jc w:val="both"/>
      </w:pPr>
      <w:r w:rsidRPr="00A33838">
        <w:t>О назначении выборов депутатов Совета</w:t>
      </w:r>
    </w:p>
    <w:p w:rsidR="00A33838" w:rsidRPr="00A33838" w:rsidRDefault="00A33838" w:rsidP="00A33838">
      <w:pPr>
        <w:jc w:val="both"/>
      </w:pPr>
      <w:r w:rsidRPr="00A33838">
        <w:t>депутатов Сандогорского сельского поселения</w:t>
      </w:r>
    </w:p>
    <w:p w:rsidR="00A33838" w:rsidRPr="00A33838" w:rsidRDefault="00A33838" w:rsidP="00A33838">
      <w:pPr>
        <w:jc w:val="both"/>
      </w:pPr>
      <w:r w:rsidRPr="00A33838">
        <w:t xml:space="preserve">Костромского муниципального района </w:t>
      </w:r>
    </w:p>
    <w:p w:rsidR="00A33838" w:rsidRPr="00A33838" w:rsidRDefault="00A33838" w:rsidP="00A33838">
      <w:pPr>
        <w:jc w:val="both"/>
      </w:pPr>
      <w:r w:rsidRPr="00A33838">
        <w:t>Костромской области четвертого созыва</w:t>
      </w:r>
    </w:p>
    <w:p w:rsidR="00A33838" w:rsidRPr="00A33838" w:rsidRDefault="00A33838" w:rsidP="00A33838">
      <w:pPr>
        <w:jc w:val="both"/>
      </w:pPr>
    </w:p>
    <w:p w:rsidR="00A33838" w:rsidRPr="00A33838" w:rsidRDefault="00A33838" w:rsidP="00A33838">
      <w:pPr>
        <w:jc w:val="both"/>
      </w:pPr>
      <w:r w:rsidRPr="00A33838">
        <w:tab/>
        <w:t>В соответствии с частями 1,2,3,7,9 статьи 18 Избирательного кодекса Костромской области, статьей 14 Устава  муниципального образования Сандогорское сельское поселение Костромского муниципального района Костромской области, Совет депутатов Сандогорского сельского поселения Костромского муниципального района Костромской области РЕШИЛ:</w:t>
      </w:r>
    </w:p>
    <w:p w:rsidR="00A33838" w:rsidRPr="00A33838" w:rsidRDefault="00A33838" w:rsidP="00A33838">
      <w:pPr>
        <w:jc w:val="both"/>
      </w:pPr>
      <w:r w:rsidRPr="00A33838">
        <w:tab/>
        <w:t xml:space="preserve">1. Назначить выборы депутатов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A33838">
        <w:t>десятимандатному</w:t>
      </w:r>
      <w:proofErr w:type="spellEnd"/>
      <w:r w:rsidRPr="00A33838">
        <w:t xml:space="preserve"> избирательному округу на 19 сентября 2021 года.</w:t>
      </w:r>
    </w:p>
    <w:p w:rsidR="00A33838" w:rsidRPr="00A33838" w:rsidRDefault="00A33838" w:rsidP="00A33838">
      <w:pPr>
        <w:jc w:val="both"/>
      </w:pPr>
      <w:r w:rsidRPr="00A33838">
        <w:tab/>
        <w:t>2. Опубликовать настоящее решение в  информационном бюллетене «Депутатский вестник» и на официальном сайте Сандогорского сельского поселения Костромского муниципального района Костромской области.</w:t>
      </w:r>
    </w:p>
    <w:p w:rsidR="00A33838" w:rsidRDefault="00A33838" w:rsidP="00A33838">
      <w:pPr>
        <w:jc w:val="both"/>
      </w:pPr>
      <w:r w:rsidRPr="00A33838">
        <w:tab/>
        <w:t>3. Настоящее решение вступает в силу с момента опубликования.</w:t>
      </w:r>
    </w:p>
    <w:p w:rsidR="00804BB3" w:rsidRPr="00A33838" w:rsidRDefault="00804BB3" w:rsidP="00A33838">
      <w:pPr>
        <w:jc w:val="both"/>
      </w:pPr>
    </w:p>
    <w:p w:rsidR="00A33838" w:rsidRPr="00A33838" w:rsidRDefault="00A33838" w:rsidP="00A33838">
      <w:pPr>
        <w:jc w:val="both"/>
      </w:pPr>
      <w:r w:rsidRPr="00A33838">
        <w:t>Председатель Совета депутатов,</w:t>
      </w:r>
    </w:p>
    <w:p w:rsidR="00A33838" w:rsidRPr="00A33838" w:rsidRDefault="00A33838" w:rsidP="00A33838">
      <w:pPr>
        <w:jc w:val="both"/>
      </w:pPr>
      <w:r w:rsidRPr="00A33838">
        <w:t>Глава Сандогорского сельского поселения</w:t>
      </w:r>
    </w:p>
    <w:p w:rsidR="00A33838" w:rsidRPr="00A33838" w:rsidRDefault="00A33838" w:rsidP="00A33838">
      <w:pPr>
        <w:jc w:val="both"/>
      </w:pPr>
      <w:r w:rsidRPr="00A33838">
        <w:lastRenderedPageBreak/>
        <w:t>Костромского муниципального района</w:t>
      </w:r>
    </w:p>
    <w:p w:rsidR="00A33838" w:rsidRDefault="00A33838" w:rsidP="00A33838">
      <w:pPr>
        <w:pBdr>
          <w:bottom w:val="dotted" w:sz="24" w:space="1" w:color="auto"/>
        </w:pBdr>
        <w:jc w:val="both"/>
      </w:pPr>
      <w:r w:rsidRPr="00A33838">
        <w:t xml:space="preserve">Костромской области                                                                 А.А.Нургазизов </w:t>
      </w:r>
    </w:p>
    <w:p w:rsidR="00CC4E62" w:rsidRDefault="00CC4E62" w:rsidP="00A33838">
      <w:pPr>
        <w:pBdr>
          <w:bottom w:val="dotted" w:sz="24" w:space="1" w:color="auto"/>
        </w:pBdr>
        <w:jc w:val="both"/>
      </w:pPr>
    </w:p>
    <w:p w:rsidR="009F770C" w:rsidRDefault="009F770C" w:rsidP="00A33838">
      <w:pPr>
        <w:pBdr>
          <w:bottom w:val="dotted" w:sz="24" w:space="1" w:color="auto"/>
        </w:pBdr>
        <w:jc w:val="both"/>
      </w:pPr>
      <w:bookmarkStart w:id="0" w:name="_GoBack"/>
      <w:bookmarkEnd w:id="0"/>
    </w:p>
    <w:p w:rsidR="00804BB3" w:rsidRDefault="00804BB3" w:rsidP="00A33838">
      <w:pPr>
        <w:jc w:val="center"/>
      </w:pPr>
    </w:p>
    <w:p w:rsidR="00A33838" w:rsidRPr="00A33838" w:rsidRDefault="00A33838" w:rsidP="00A33838">
      <w:pPr>
        <w:jc w:val="center"/>
      </w:pPr>
      <w:r w:rsidRPr="00A33838">
        <w:t>Совет депутатов Сандогорского сельского поселения</w:t>
      </w:r>
    </w:p>
    <w:p w:rsidR="00A33838" w:rsidRPr="00A33838" w:rsidRDefault="00A33838" w:rsidP="00A33838">
      <w:pPr>
        <w:jc w:val="center"/>
      </w:pPr>
      <w:r w:rsidRPr="00A33838">
        <w:t>Костромского муниципального района Костромской области</w:t>
      </w:r>
    </w:p>
    <w:p w:rsidR="00A33838" w:rsidRPr="00A33838" w:rsidRDefault="00A33838" w:rsidP="00A33838">
      <w:pPr>
        <w:jc w:val="center"/>
      </w:pPr>
      <w:r w:rsidRPr="00A33838">
        <w:t>третий созыв</w:t>
      </w:r>
    </w:p>
    <w:p w:rsidR="00A33838" w:rsidRPr="00A33838" w:rsidRDefault="00A33838" w:rsidP="00A33838">
      <w:pPr>
        <w:jc w:val="center"/>
        <w:rPr>
          <w:b/>
        </w:rPr>
      </w:pPr>
      <w:proofErr w:type="gramStart"/>
      <w:r w:rsidRPr="00A33838">
        <w:rPr>
          <w:b/>
        </w:rPr>
        <w:t>Р</w:t>
      </w:r>
      <w:proofErr w:type="gramEnd"/>
      <w:r w:rsidRPr="00A33838">
        <w:rPr>
          <w:b/>
        </w:rPr>
        <w:t xml:space="preserve"> Е Ш Е Н И Е</w:t>
      </w:r>
    </w:p>
    <w:p w:rsidR="00A33838" w:rsidRPr="00A33838" w:rsidRDefault="00A33838" w:rsidP="00A33838">
      <w:pPr>
        <w:jc w:val="center"/>
      </w:pPr>
      <w:r w:rsidRPr="00A33838">
        <w:t xml:space="preserve">от «28» июня </w:t>
      </w:r>
      <w:smartTag w:uri="urn:schemas-microsoft-com:office:smarttags" w:element="metricconverter">
        <w:smartTagPr>
          <w:attr w:name="ProductID" w:val="2021 г"/>
        </w:smartTagPr>
        <w:r w:rsidRPr="00A33838">
          <w:t>2021 г</w:t>
        </w:r>
      </w:smartTag>
      <w:r w:rsidRPr="00A33838">
        <w:t>.  №246                                                         с. Сандогора</w:t>
      </w:r>
    </w:p>
    <w:p w:rsidR="00A33838" w:rsidRPr="00A33838" w:rsidRDefault="00A33838" w:rsidP="00A33838">
      <w:pPr>
        <w:jc w:val="both"/>
      </w:pPr>
    </w:p>
    <w:p w:rsidR="00A33838" w:rsidRPr="00A33838" w:rsidRDefault="00A33838" w:rsidP="00A33838">
      <w:pPr>
        <w:jc w:val="both"/>
      </w:pPr>
      <w:r w:rsidRPr="00A33838">
        <w:t>О назначении выборов главы Сандогорского</w:t>
      </w:r>
    </w:p>
    <w:p w:rsidR="00A33838" w:rsidRPr="00A33838" w:rsidRDefault="00A33838" w:rsidP="00A33838">
      <w:pPr>
        <w:jc w:val="both"/>
      </w:pPr>
      <w:r w:rsidRPr="00A33838">
        <w:t>сельского поселения Костромского</w:t>
      </w:r>
    </w:p>
    <w:p w:rsidR="00A33838" w:rsidRPr="00A33838" w:rsidRDefault="00A33838" w:rsidP="00A33838">
      <w:pPr>
        <w:jc w:val="both"/>
      </w:pPr>
      <w:r w:rsidRPr="00A33838">
        <w:t xml:space="preserve">муниципального района Костромской области </w:t>
      </w:r>
    </w:p>
    <w:p w:rsidR="00A33838" w:rsidRPr="00A33838" w:rsidRDefault="00A33838" w:rsidP="00A33838">
      <w:pPr>
        <w:jc w:val="both"/>
      </w:pPr>
    </w:p>
    <w:p w:rsidR="00A33838" w:rsidRPr="00A33838" w:rsidRDefault="00A33838" w:rsidP="00A33838">
      <w:pPr>
        <w:jc w:val="both"/>
      </w:pPr>
      <w:r w:rsidRPr="00A33838">
        <w:tab/>
        <w:t>В соответствии с частями 4,7,9 статьи 18 Избирательного кодекса Костромской области, статьей 14</w:t>
      </w:r>
      <w:r>
        <w:t xml:space="preserve"> Устава </w:t>
      </w:r>
      <w:r w:rsidRPr="00A33838">
        <w:t>муниципального образования Сандогорское сельское поселение Костромского муниципального района Костромской области, Совет депутатов Сандогорского сельского поселения Костромского муниципального района Костромской области РЕШИЛ:</w:t>
      </w:r>
    </w:p>
    <w:p w:rsidR="00A33838" w:rsidRPr="00A33838" w:rsidRDefault="00A33838" w:rsidP="00A33838">
      <w:pPr>
        <w:jc w:val="both"/>
      </w:pPr>
      <w:r w:rsidRPr="00A33838">
        <w:tab/>
        <w:t>1. Назначить выборы главы Сандогорского сельского поселения Костромского муниципального района Костромской области на 19 сентября 2021 года.</w:t>
      </w:r>
    </w:p>
    <w:p w:rsidR="00A33838" w:rsidRPr="00A33838" w:rsidRDefault="00A33838" w:rsidP="00A33838">
      <w:pPr>
        <w:jc w:val="both"/>
      </w:pPr>
      <w:r w:rsidRPr="00A33838">
        <w:tab/>
        <w:t>2. Опубликовать настоящее решение в  информационном бюллетене «Депутатский вестник» и на официальном сайте Сандогорского сельского поселения Костромского муниципального района Костромской области.</w:t>
      </w:r>
    </w:p>
    <w:p w:rsidR="00A33838" w:rsidRPr="00A33838" w:rsidRDefault="00A33838" w:rsidP="00A33838">
      <w:pPr>
        <w:jc w:val="both"/>
      </w:pPr>
      <w:r w:rsidRPr="00A33838">
        <w:tab/>
        <w:t>3. Настоящее решение вступает в силу с момента опубликования.</w:t>
      </w:r>
    </w:p>
    <w:p w:rsidR="00A33838" w:rsidRPr="00A33838" w:rsidRDefault="00A33838" w:rsidP="00A33838">
      <w:pPr>
        <w:jc w:val="both"/>
      </w:pPr>
    </w:p>
    <w:p w:rsidR="00A33838" w:rsidRPr="00A33838" w:rsidRDefault="00A33838" w:rsidP="00A33838">
      <w:pPr>
        <w:jc w:val="both"/>
      </w:pPr>
      <w:r w:rsidRPr="00A33838">
        <w:t>Председатель Совета депутатов,</w:t>
      </w:r>
    </w:p>
    <w:p w:rsidR="00A33838" w:rsidRPr="00A33838" w:rsidRDefault="00A33838" w:rsidP="00A33838">
      <w:pPr>
        <w:jc w:val="both"/>
      </w:pPr>
      <w:r w:rsidRPr="00A33838">
        <w:t>Глава Сандогорского сельского поселения</w:t>
      </w:r>
    </w:p>
    <w:p w:rsidR="00A33838" w:rsidRPr="00A33838" w:rsidRDefault="00A33838" w:rsidP="00A33838">
      <w:pPr>
        <w:jc w:val="both"/>
      </w:pPr>
      <w:r w:rsidRPr="00A33838">
        <w:t>Костромского муниципального района</w:t>
      </w:r>
    </w:p>
    <w:p w:rsidR="00804BB3" w:rsidRDefault="00A33838" w:rsidP="00A33838">
      <w:pPr>
        <w:pBdr>
          <w:bottom w:val="dotted" w:sz="24" w:space="1" w:color="auto"/>
        </w:pBdr>
        <w:jc w:val="both"/>
      </w:pPr>
      <w:r w:rsidRPr="00A33838">
        <w:t xml:space="preserve">Костромской области                                                                 А.А.Нургазизов    </w:t>
      </w:r>
    </w:p>
    <w:p w:rsidR="00A33838" w:rsidRPr="00A33838" w:rsidRDefault="00A33838" w:rsidP="00A33838">
      <w:pPr>
        <w:pBdr>
          <w:bottom w:val="dotted" w:sz="24" w:space="1" w:color="auto"/>
        </w:pBdr>
        <w:jc w:val="both"/>
      </w:pPr>
      <w:r w:rsidRPr="00A33838">
        <w:t xml:space="preserve">                                                         </w:t>
      </w:r>
    </w:p>
    <w:p w:rsidR="004B0F9F" w:rsidRDefault="004B0F9F" w:rsidP="00A33838">
      <w:pPr>
        <w:jc w:val="center"/>
      </w:pPr>
    </w:p>
    <w:p w:rsidR="00804BB3" w:rsidRPr="00804BB3" w:rsidRDefault="00804BB3" w:rsidP="00804BB3">
      <w:pPr>
        <w:jc w:val="center"/>
        <w:rPr>
          <w:b/>
        </w:rPr>
      </w:pPr>
      <w:r w:rsidRPr="00804BB3">
        <w:rPr>
          <w:b/>
        </w:rPr>
        <w:t>Результаты проведения публичных слушаний</w:t>
      </w:r>
    </w:p>
    <w:p w:rsidR="004B0F9F" w:rsidRDefault="00804BB3" w:rsidP="00804BB3">
      <w:pPr>
        <w:jc w:val="center"/>
        <w:rPr>
          <w:b/>
        </w:rPr>
      </w:pPr>
      <w:r w:rsidRPr="00804BB3">
        <w:rPr>
          <w:b/>
        </w:rPr>
        <w:t>по проекту муниципального правового акта о внесении изменений и дополнений</w:t>
      </w:r>
    </w:p>
    <w:p w:rsidR="00804BB3" w:rsidRPr="00804BB3" w:rsidRDefault="00804BB3" w:rsidP="00804BB3">
      <w:pPr>
        <w:jc w:val="center"/>
        <w:rPr>
          <w:b/>
        </w:rPr>
      </w:pPr>
      <w:r w:rsidRPr="00804BB3">
        <w:rPr>
          <w:b/>
        </w:rPr>
        <w:t>в Устав муниципального образования Сандогорское сельское поселение Костромского муниципального района Костромской области</w:t>
      </w:r>
    </w:p>
    <w:p w:rsidR="00804BB3" w:rsidRPr="00804BB3" w:rsidRDefault="00804BB3" w:rsidP="00804BB3">
      <w:pPr>
        <w:jc w:val="both"/>
      </w:pPr>
    </w:p>
    <w:p w:rsidR="00804BB3" w:rsidRPr="00804BB3" w:rsidRDefault="00804BB3" w:rsidP="00804BB3">
      <w:pPr>
        <w:jc w:val="both"/>
      </w:pPr>
      <w:r w:rsidRPr="00804BB3">
        <w:rPr>
          <w:b/>
        </w:rPr>
        <w:t>Дата проведения</w:t>
      </w:r>
      <w:r w:rsidRPr="00804BB3">
        <w:t>: «28» июня 2021 года</w:t>
      </w:r>
    </w:p>
    <w:p w:rsidR="00804BB3" w:rsidRPr="00804BB3" w:rsidRDefault="00804BB3" w:rsidP="00804BB3">
      <w:pPr>
        <w:jc w:val="both"/>
      </w:pPr>
      <w:r w:rsidRPr="00804BB3">
        <w:rPr>
          <w:b/>
        </w:rPr>
        <w:t>Время проведения</w:t>
      </w:r>
      <w:r w:rsidRPr="00804BB3">
        <w:t>: с 10:00 по 11:00</w:t>
      </w:r>
    </w:p>
    <w:p w:rsidR="00804BB3" w:rsidRPr="00804BB3" w:rsidRDefault="00804BB3" w:rsidP="00804BB3">
      <w:pPr>
        <w:jc w:val="both"/>
        <w:rPr>
          <w:i/>
        </w:rPr>
      </w:pPr>
      <w:r w:rsidRPr="00804BB3">
        <w:rPr>
          <w:b/>
        </w:rPr>
        <w:t>Место проведения</w:t>
      </w:r>
      <w:r w:rsidRPr="00804BB3">
        <w:t xml:space="preserve">: </w:t>
      </w:r>
      <w:r w:rsidRPr="004B0F9F">
        <w:t xml:space="preserve">Костромской район, с. Сандогора, ул. </w:t>
      </w:r>
      <w:proofErr w:type="gramStart"/>
      <w:r w:rsidRPr="004B0F9F">
        <w:t>Молодежная</w:t>
      </w:r>
      <w:proofErr w:type="gramEnd"/>
      <w:r w:rsidRPr="004B0F9F">
        <w:t>, д. 7</w:t>
      </w:r>
    </w:p>
    <w:p w:rsidR="00804BB3" w:rsidRPr="00804BB3" w:rsidRDefault="00804BB3" w:rsidP="00804BB3">
      <w:pPr>
        <w:jc w:val="both"/>
      </w:pPr>
      <w:r>
        <w:rPr>
          <w:b/>
        </w:rPr>
        <w:t>РЕШЕНИЕ:</w:t>
      </w:r>
    </w:p>
    <w:p w:rsidR="00804BB3" w:rsidRPr="00804BB3" w:rsidRDefault="00804BB3" w:rsidP="00804BB3">
      <w:pPr>
        <w:jc w:val="both"/>
      </w:pPr>
      <w:r>
        <w:t>Одобрить принятие муниципального правового акта о внесении изменений в Устав Сандогорского сельского поселения, р</w:t>
      </w:r>
      <w:r w:rsidRPr="00804BB3">
        <w:t xml:space="preserve">екомендовать Совету депутатов Сандогорского сельского поселения Костромского муниципального района Костромской области принять муниципальный правовой акт о внесении изменений и дополнений </w:t>
      </w:r>
      <w:r>
        <w:t xml:space="preserve">в Устав </w:t>
      </w:r>
      <w:r w:rsidRPr="00804BB3">
        <w:t xml:space="preserve">муниципального образования Сандогорское сельское поселение Костромского муниципального района Костромской области. </w:t>
      </w:r>
    </w:p>
    <w:p w:rsidR="00A454CE" w:rsidRPr="00661A6C" w:rsidRDefault="00A454CE" w:rsidP="00605736">
      <w:pPr>
        <w:rPr>
          <w:sz w:val="20"/>
          <w:szCs w:val="20"/>
        </w:rPr>
      </w:pP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5F" w:rsidRDefault="00717B5F" w:rsidP="00D13D99">
      <w:pPr>
        <w:pStyle w:val="3"/>
      </w:pPr>
      <w:r>
        <w:separator/>
      </w:r>
    </w:p>
  </w:endnote>
  <w:endnote w:type="continuationSeparator" w:id="0">
    <w:p w:rsidR="00717B5F" w:rsidRDefault="00717B5F"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F770C">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5F" w:rsidRDefault="00717B5F" w:rsidP="00D13D99">
      <w:pPr>
        <w:pStyle w:val="3"/>
      </w:pPr>
      <w:r>
        <w:separator/>
      </w:r>
    </w:p>
  </w:footnote>
  <w:footnote w:type="continuationSeparator" w:id="0">
    <w:p w:rsidR="00717B5F" w:rsidRDefault="00717B5F"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3"/>
  </w:num>
  <w:num w:numId="37">
    <w:abstractNumId w:val="20"/>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0F9F"/>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17B5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4BB3"/>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3709"/>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E6D16"/>
    <w:rsid w:val="009F4CA7"/>
    <w:rsid w:val="009F770C"/>
    <w:rsid w:val="00A01A0E"/>
    <w:rsid w:val="00A01CD6"/>
    <w:rsid w:val="00A047B9"/>
    <w:rsid w:val="00A04DA4"/>
    <w:rsid w:val="00A0517C"/>
    <w:rsid w:val="00A06324"/>
    <w:rsid w:val="00A06372"/>
    <w:rsid w:val="00A06C7B"/>
    <w:rsid w:val="00A06CB8"/>
    <w:rsid w:val="00A16D03"/>
    <w:rsid w:val="00A17264"/>
    <w:rsid w:val="00A27BC2"/>
    <w:rsid w:val="00A303F8"/>
    <w:rsid w:val="00A3383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4E62"/>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17</cp:revision>
  <cp:lastPrinted>2021-07-06T06:58:00Z</cp:lastPrinted>
  <dcterms:created xsi:type="dcterms:W3CDTF">2020-11-25T20:14:00Z</dcterms:created>
  <dcterms:modified xsi:type="dcterms:W3CDTF">2021-07-06T07:30:00Z</dcterms:modified>
</cp:coreProperties>
</file>