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F5195F" w:rsidRDefault="00F5195F" w:rsidP="00F5195F">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F5195F" w:rsidRDefault="00F5195F" w:rsidP="00F5195F">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614336" w:rsidRPr="00BE2374" w:rsidRDefault="00614336"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F5195F" w:rsidRDefault="00F5195F" w:rsidP="00F5195F">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F5195F" w:rsidRDefault="00F5195F" w:rsidP="00F5195F">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614336" w:rsidRPr="00BE2374" w:rsidRDefault="00614336"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D17BC4">
              <w:rPr>
                <w:b/>
                <w:bCs/>
              </w:rPr>
              <w:t>9</w:t>
            </w:r>
            <w:r w:rsidR="00E03F40">
              <w:rPr>
                <w:b/>
                <w:bCs/>
              </w:rPr>
              <w:t xml:space="preserve">  от  </w:t>
            </w:r>
            <w:r w:rsidR="00D17BC4">
              <w:rPr>
                <w:b/>
                <w:bCs/>
              </w:rPr>
              <w:t>26</w:t>
            </w:r>
            <w:r w:rsidR="00A454CE">
              <w:rPr>
                <w:b/>
                <w:bCs/>
              </w:rPr>
              <w:t xml:space="preserve"> февра</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D17BC4" w:rsidRDefault="00D17BC4" w:rsidP="00D17BC4">
      <w:pPr>
        <w:jc w:val="both"/>
        <w:rPr>
          <w:sz w:val="20"/>
          <w:szCs w:val="20"/>
        </w:rPr>
      </w:pPr>
    </w:p>
    <w:p w:rsidR="00501061" w:rsidRPr="00501061" w:rsidRDefault="00D17BC4" w:rsidP="00D63C3D">
      <w:pPr>
        <w:jc w:val="both"/>
        <w:rPr>
          <w:sz w:val="20"/>
          <w:szCs w:val="20"/>
        </w:rPr>
      </w:pPr>
      <w:r w:rsidRPr="00D17BC4">
        <w:rPr>
          <w:b/>
          <w:sz w:val="20"/>
          <w:szCs w:val="20"/>
        </w:rPr>
        <w:t xml:space="preserve">Объявление </w:t>
      </w:r>
      <w:r w:rsidRPr="00D17BC4">
        <w:rPr>
          <w:sz w:val="20"/>
          <w:szCs w:val="20"/>
        </w:rPr>
        <w:t>об отчете главы Сандогорского сельского поселения</w:t>
      </w:r>
      <w:r>
        <w:rPr>
          <w:sz w:val="20"/>
          <w:szCs w:val="20"/>
        </w:rPr>
        <w:t>…………………………………………………1</w:t>
      </w:r>
    </w:p>
    <w:p w:rsidR="00D17BC4" w:rsidRPr="00D17BC4" w:rsidRDefault="00D17BC4" w:rsidP="00D17BC4">
      <w:pPr>
        <w:jc w:val="both"/>
        <w:rPr>
          <w:sz w:val="20"/>
          <w:szCs w:val="20"/>
        </w:rPr>
      </w:pPr>
      <w:bookmarkStart w:id="0" w:name="_Hlk65843692"/>
      <w:r w:rsidRPr="00D17BC4">
        <w:rPr>
          <w:b/>
          <w:sz w:val="20"/>
          <w:szCs w:val="20"/>
        </w:rPr>
        <w:t>Решение С</w:t>
      </w:r>
      <w:r>
        <w:rPr>
          <w:b/>
          <w:sz w:val="20"/>
          <w:szCs w:val="20"/>
        </w:rPr>
        <w:t>овета депутатов</w:t>
      </w:r>
      <w:r w:rsidRPr="00D17BC4">
        <w:rPr>
          <w:b/>
          <w:sz w:val="20"/>
          <w:szCs w:val="20"/>
        </w:rPr>
        <w:t xml:space="preserve"> от 26.02.2021 №227</w:t>
      </w:r>
      <w:r w:rsidRPr="00D17BC4">
        <w:rPr>
          <w:sz w:val="20"/>
          <w:szCs w:val="20"/>
        </w:rPr>
        <w:t xml:space="preserve"> «Об </w:t>
      </w:r>
      <w:proofErr w:type="gramStart"/>
      <w:r w:rsidRPr="00D17BC4">
        <w:rPr>
          <w:sz w:val="20"/>
          <w:szCs w:val="20"/>
        </w:rPr>
        <w:t>отчете</w:t>
      </w:r>
      <w:proofErr w:type="gramEnd"/>
      <w:r w:rsidRPr="00D17BC4">
        <w:rPr>
          <w:sz w:val="20"/>
          <w:szCs w:val="20"/>
        </w:rPr>
        <w:t xml:space="preserve"> об исполнении бюджета Сандогорского сельского поселения за 4-й квартал 2020 года»</w:t>
      </w:r>
      <w:r>
        <w:rPr>
          <w:sz w:val="20"/>
          <w:szCs w:val="20"/>
        </w:rPr>
        <w:t>……………………………………………………………………………………1</w:t>
      </w:r>
    </w:p>
    <w:p w:rsidR="00D17BC4" w:rsidRPr="00D17BC4" w:rsidRDefault="00D17BC4" w:rsidP="00D17BC4">
      <w:pPr>
        <w:jc w:val="both"/>
        <w:rPr>
          <w:sz w:val="20"/>
          <w:szCs w:val="20"/>
        </w:rPr>
      </w:pPr>
      <w:r w:rsidRPr="00D17BC4">
        <w:rPr>
          <w:b/>
          <w:sz w:val="20"/>
          <w:szCs w:val="20"/>
        </w:rPr>
        <w:t>Решение С</w:t>
      </w:r>
      <w:r>
        <w:rPr>
          <w:b/>
          <w:sz w:val="20"/>
          <w:szCs w:val="20"/>
        </w:rPr>
        <w:t>овета депутатов</w:t>
      </w:r>
      <w:r w:rsidRPr="00D17BC4">
        <w:rPr>
          <w:b/>
          <w:sz w:val="20"/>
          <w:szCs w:val="20"/>
        </w:rPr>
        <w:t xml:space="preserve"> от 26.02.2021 №228</w:t>
      </w:r>
      <w:r w:rsidRPr="00D17BC4">
        <w:rPr>
          <w:sz w:val="20"/>
          <w:szCs w:val="20"/>
        </w:rPr>
        <w:t xml:space="preserve"> «О внесении изменений и дополнений в решение Совета депутатов от 30.12.2020 г. № 221 «О бюджете Сандогорского сельского поселения на 2021 год и на плановый период 2022 и 2023 годов»</w:t>
      </w:r>
      <w:r w:rsidR="00614336">
        <w:rPr>
          <w:sz w:val="20"/>
          <w:szCs w:val="20"/>
        </w:rPr>
        <w:t>……………………………………………………………………………………………19</w:t>
      </w:r>
    </w:p>
    <w:bookmarkEnd w:id="0"/>
    <w:p w:rsidR="00B47201" w:rsidRDefault="00D17BC4" w:rsidP="00D17BC4">
      <w:pPr>
        <w:jc w:val="center"/>
        <w:rPr>
          <w:sz w:val="20"/>
          <w:szCs w:val="20"/>
        </w:rPr>
      </w:pPr>
      <w:r>
        <w:rPr>
          <w:sz w:val="20"/>
          <w:szCs w:val="20"/>
        </w:rPr>
        <w:t>*****</w:t>
      </w:r>
    </w:p>
    <w:p w:rsidR="00D17BC4" w:rsidRPr="00D17BC4" w:rsidRDefault="00D17BC4" w:rsidP="00D17BC4">
      <w:pPr>
        <w:jc w:val="center"/>
        <w:rPr>
          <w:b/>
        </w:rPr>
      </w:pPr>
      <w:r w:rsidRPr="00D17BC4">
        <w:rPr>
          <w:b/>
        </w:rPr>
        <w:t>Объявление</w:t>
      </w:r>
    </w:p>
    <w:p w:rsidR="00B47201" w:rsidRDefault="00B47201" w:rsidP="00D17BC4">
      <w:pPr>
        <w:jc w:val="center"/>
        <w:rPr>
          <w:sz w:val="20"/>
          <w:szCs w:val="20"/>
        </w:rPr>
      </w:pPr>
    </w:p>
    <w:p w:rsidR="00D17BC4" w:rsidRDefault="00D17BC4" w:rsidP="00D17BC4">
      <w:pPr>
        <w:jc w:val="center"/>
        <w:rPr>
          <w:sz w:val="20"/>
          <w:szCs w:val="20"/>
        </w:rPr>
      </w:pPr>
      <w:r>
        <w:rPr>
          <w:sz w:val="20"/>
          <w:szCs w:val="20"/>
        </w:rPr>
        <w:t xml:space="preserve">10 марта 2021 г. состоится отчет перед населением </w:t>
      </w:r>
    </w:p>
    <w:p w:rsidR="00D17BC4" w:rsidRDefault="00D17BC4" w:rsidP="00D17BC4">
      <w:pPr>
        <w:jc w:val="center"/>
        <w:rPr>
          <w:sz w:val="20"/>
          <w:szCs w:val="20"/>
        </w:rPr>
      </w:pPr>
      <w:r>
        <w:rPr>
          <w:sz w:val="20"/>
          <w:szCs w:val="20"/>
        </w:rPr>
        <w:t xml:space="preserve">главы Сандогорского сельского поселения </w:t>
      </w:r>
      <w:proofErr w:type="spellStart"/>
      <w:r>
        <w:rPr>
          <w:sz w:val="20"/>
          <w:szCs w:val="20"/>
        </w:rPr>
        <w:t>А.А.Нургазизова</w:t>
      </w:r>
      <w:proofErr w:type="spellEnd"/>
      <w:r>
        <w:rPr>
          <w:sz w:val="20"/>
          <w:szCs w:val="20"/>
        </w:rPr>
        <w:t xml:space="preserve"> </w:t>
      </w:r>
    </w:p>
    <w:p w:rsidR="00D17BC4" w:rsidRDefault="00D17BC4" w:rsidP="00D17BC4">
      <w:pPr>
        <w:jc w:val="center"/>
        <w:rPr>
          <w:sz w:val="20"/>
          <w:szCs w:val="20"/>
        </w:rPr>
      </w:pPr>
      <w:r>
        <w:rPr>
          <w:sz w:val="20"/>
          <w:szCs w:val="20"/>
        </w:rPr>
        <w:t xml:space="preserve">и директора управляющей компании «Перспектива» </w:t>
      </w:r>
      <w:proofErr w:type="spellStart"/>
      <w:r>
        <w:rPr>
          <w:sz w:val="20"/>
          <w:szCs w:val="20"/>
        </w:rPr>
        <w:t>И.В.Куклина</w:t>
      </w:r>
      <w:proofErr w:type="spellEnd"/>
    </w:p>
    <w:p w:rsidR="00D17BC4" w:rsidRDefault="00D17BC4" w:rsidP="00D17BC4">
      <w:pPr>
        <w:jc w:val="center"/>
        <w:rPr>
          <w:sz w:val="20"/>
          <w:szCs w:val="20"/>
        </w:rPr>
      </w:pPr>
      <w:r>
        <w:rPr>
          <w:sz w:val="20"/>
          <w:szCs w:val="20"/>
        </w:rPr>
        <w:t>в 15.00 в Сандогорском доме культуры,</w:t>
      </w:r>
    </w:p>
    <w:p w:rsidR="00D17BC4" w:rsidRDefault="00D17BC4" w:rsidP="00D17BC4">
      <w:pPr>
        <w:jc w:val="center"/>
        <w:rPr>
          <w:sz w:val="20"/>
          <w:szCs w:val="20"/>
        </w:rPr>
      </w:pPr>
      <w:r>
        <w:rPr>
          <w:sz w:val="20"/>
          <w:szCs w:val="20"/>
        </w:rPr>
        <w:t xml:space="preserve">в 17.30 в </w:t>
      </w:r>
      <w:proofErr w:type="spellStart"/>
      <w:r>
        <w:rPr>
          <w:sz w:val="20"/>
          <w:szCs w:val="20"/>
        </w:rPr>
        <w:t>Мисковском</w:t>
      </w:r>
      <w:proofErr w:type="spellEnd"/>
      <w:r>
        <w:rPr>
          <w:sz w:val="20"/>
          <w:szCs w:val="20"/>
        </w:rPr>
        <w:t xml:space="preserve"> доме культуры</w:t>
      </w:r>
    </w:p>
    <w:p w:rsidR="00D17BC4" w:rsidRDefault="00D17BC4" w:rsidP="00D17BC4">
      <w:pPr>
        <w:jc w:val="center"/>
        <w:rPr>
          <w:sz w:val="20"/>
          <w:szCs w:val="20"/>
        </w:rPr>
      </w:pPr>
    </w:p>
    <w:p w:rsidR="00D17BC4" w:rsidRDefault="00D17BC4" w:rsidP="00D17BC4">
      <w:pPr>
        <w:jc w:val="center"/>
        <w:rPr>
          <w:sz w:val="20"/>
          <w:szCs w:val="20"/>
        </w:rPr>
      </w:pPr>
      <w:r>
        <w:rPr>
          <w:sz w:val="20"/>
          <w:szCs w:val="20"/>
        </w:rPr>
        <w:t>*****</w:t>
      </w:r>
    </w:p>
    <w:p w:rsidR="000951A6" w:rsidRPr="000951A6" w:rsidRDefault="000951A6" w:rsidP="000951A6">
      <w:pPr>
        <w:jc w:val="center"/>
        <w:rPr>
          <w:sz w:val="20"/>
          <w:szCs w:val="20"/>
        </w:rPr>
      </w:pPr>
      <w:r w:rsidRPr="000951A6">
        <w:rPr>
          <w:sz w:val="20"/>
          <w:szCs w:val="20"/>
        </w:rPr>
        <w:t>СОВЕТ ДЕПУТАТОВ САНДОГОРСКОГО СЕЛЬСКОГО ПОСЕЛЕНИЯ</w:t>
      </w:r>
    </w:p>
    <w:p w:rsidR="000951A6" w:rsidRPr="000951A6" w:rsidRDefault="000951A6" w:rsidP="000951A6">
      <w:pPr>
        <w:jc w:val="center"/>
        <w:rPr>
          <w:sz w:val="20"/>
          <w:szCs w:val="20"/>
        </w:rPr>
      </w:pPr>
      <w:r w:rsidRPr="000951A6">
        <w:rPr>
          <w:sz w:val="20"/>
          <w:szCs w:val="20"/>
        </w:rPr>
        <w:t>КОСТРОМСКОГО МУНИЦИПАЛЬНОГО РАЙОНА</w:t>
      </w:r>
      <w:r>
        <w:rPr>
          <w:sz w:val="20"/>
          <w:szCs w:val="20"/>
        </w:rPr>
        <w:t xml:space="preserve"> </w:t>
      </w:r>
      <w:r w:rsidRPr="000951A6">
        <w:rPr>
          <w:sz w:val="20"/>
          <w:szCs w:val="20"/>
        </w:rPr>
        <w:t>КОСТРОМСКОЙ ОБЛАСТИ</w:t>
      </w:r>
    </w:p>
    <w:p w:rsidR="000951A6" w:rsidRPr="000951A6" w:rsidRDefault="000951A6" w:rsidP="000951A6">
      <w:pPr>
        <w:jc w:val="center"/>
        <w:rPr>
          <w:sz w:val="20"/>
          <w:szCs w:val="20"/>
        </w:rPr>
      </w:pPr>
      <w:r w:rsidRPr="000951A6">
        <w:rPr>
          <w:sz w:val="20"/>
          <w:szCs w:val="20"/>
        </w:rPr>
        <w:t>третий созыв</w:t>
      </w:r>
    </w:p>
    <w:p w:rsidR="000951A6" w:rsidRPr="000951A6" w:rsidRDefault="000951A6" w:rsidP="000951A6">
      <w:pPr>
        <w:jc w:val="center"/>
        <w:rPr>
          <w:b/>
          <w:sz w:val="20"/>
          <w:szCs w:val="20"/>
        </w:rPr>
      </w:pPr>
      <w:proofErr w:type="gramStart"/>
      <w:r w:rsidRPr="000951A6">
        <w:rPr>
          <w:b/>
          <w:sz w:val="20"/>
          <w:szCs w:val="20"/>
        </w:rPr>
        <w:t>Р</w:t>
      </w:r>
      <w:proofErr w:type="gramEnd"/>
      <w:r w:rsidRPr="000951A6">
        <w:rPr>
          <w:b/>
          <w:sz w:val="20"/>
          <w:szCs w:val="20"/>
        </w:rPr>
        <w:t xml:space="preserve"> Е Ш Е Н И Е</w:t>
      </w:r>
    </w:p>
    <w:p w:rsidR="000951A6" w:rsidRPr="000951A6" w:rsidRDefault="000951A6" w:rsidP="000951A6">
      <w:pPr>
        <w:jc w:val="center"/>
        <w:rPr>
          <w:sz w:val="20"/>
          <w:szCs w:val="20"/>
        </w:rPr>
      </w:pPr>
      <w:r w:rsidRPr="000951A6">
        <w:rPr>
          <w:sz w:val="20"/>
          <w:szCs w:val="20"/>
        </w:rPr>
        <w:t xml:space="preserve">от «26» февраля 2021 года  № 227 </w:t>
      </w:r>
      <w:r>
        <w:rPr>
          <w:sz w:val="20"/>
          <w:szCs w:val="20"/>
        </w:rPr>
        <w:t xml:space="preserve">                                 </w:t>
      </w:r>
      <w:r w:rsidRPr="000951A6">
        <w:rPr>
          <w:sz w:val="20"/>
          <w:szCs w:val="20"/>
        </w:rPr>
        <w:t xml:space="preserve">                                                    с. Сандогора</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 xml:space="preserve">Об </w:t>
      </w:r>
      <w:proofErr w:type="gramStart"/>
      <w:r w:rsidRPr="000951A6">
        <w:rPr>
          <w:sz w:val="20"/>
          <w:szCs w:val="20"/>
        </w:rPr>
        <w:t>отчете</w:t>
      </w:r>
      <w:proofErr w:type="gramEnd"/>
      <w:r w:rsidRPr="000951A6">
        <w:rPr>
          <w:sz w:val="20"/>
          <w:szCs w:val="20"/>
        </w:rPr>
        <w:t xml:space="preserve"> об исполнении бюджета Сандогорского</w:t>
      </w:r>
    </w:p>
    <w:p w:rsidR="000951A6" w:rsidRPr="000951A6" w:rsidRDefault="000951A6" w:rsidP="000951A6">
      <w:pPr>
        <w:jc w:val="both"/>
        <w:rPr>
          <w:sz w:val="20"/>
          <w:szCs w:val="20"/>
        </w:rPr>
      </w:pPr>
      <w:r w:rsidRPr="000951A6">
        <w:rPr>
          <w:sz w:val="20"/>
          <w:szCs w:val="20"/>
        </w:rPr>
        <w:t xml:space="preserve"> сельского поселения за 4-й квартал 2020 года</w:t>
      </w:r>
    </w:p>
    <w:p w:rsidR="000951A6" w:rsidRPr="000951A6" w:rsidRDefault="000951A6" w:rsidP="000951A6">
      <w:pPr>
        <w:jc w:val="both"/>
        <w:rPr>
          <w:sz w:val="20"/>
          <w:szCs w:val="20"/>
        </w:rPr>
      </w:pPr>
    </w:p>
    <w:p w:rsidR="000951A6" w:rsidRPr="000951A6" w:rsidRDefault="000951A6" w:rsidP="000951A6">
      <w:pPr>
        <w:ind w:firstLine="708"/>
        <w:jc w:val="both"/>
        <w:rPr>
          <w:sz w:val="20"/>
          <w:szCs w:val="20"/>
        </w:rPr>
      </w:pPr>
      <w:r w:rsidRPr="000951A6">
        <w:rPr>
          <w:sz w:val="20"/>
          <w:szCs w:val="20"/>
        </w:rPr>
        <w:t xml:space="preserve">Рассмотрев отчет об исполнении бюджета Сандогорского сельского поселения за 4-й квартал 2020 года, </w:t>
      </w:r>
    </w:p>
    <w:p w:rsidR="000951A6" w:rsidRPr="000951A6" w:rsidRDefault="000951A6" w:rsidP="000951A6">
      <w:pPr>
        <w:jc w:val="both"/>
        <w:rPr>
          <w:sz w:val="20"/>
          <w:szCs w:val="20"/>
        </w:rPr>
      </w:pPr>
      <w:r w:rsidRPr="000951A6">
        <w:rPr>
          <w:sz w:val="20"/>
          <w:szCs w:val="20"/>
        </w:rPr>
        <w:t>Совет депутатов муниципального образования Сандогорское сельское поселение РЕШИЛ:</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1. Утвердить отчет «Об исполнении бюджета Сандогорского сельского поселения за 4-й квартал 2020 года» по доходам в сумме 130 935 957,05 рублей (Приложение №1) и расходам в сумме 130 769 324,49 рублей (Приложение №2). Профицит бюджета в сумме 166 632,56 рублей (Приложение №3).</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2. Настоящее решение вступает в силу с момента подписания и подлежит опубликованию в общественно-политической газете «Депутатский вестник».</w:t>
      </w:r>
    </w:p>
    <w:p w:rsidR="000951A6" w:rsidRPr="000951A6" w:rsidRDefault="000951A6" w:rsidP="000951A6">
      <w:pPr>
        <w:jc w:val="both"/>
        <w:rPr>
          <w:sz w:val="20"/>
          <w:szCs w:val="20"/>
        </w:rPr>
      </w:pPr>
    </w:p>
    <w:p w:rsidR="000951A6" w:rsidRPr="000951A6" w:rsidRDefault="000951A6" w:rsidP="000951A6">
      <w:pPr>
        <w:jc w:val="both"/>
        <w:rPr>
          <w:sz w:val="20"/>
          <w:szCs w:val="20"/>
        </w:rPr>
      </w:pPr>
      <w:r w:rsidRPr="000951A6">
        <w:rPr>
          <w:sz w:val="20"/>
          <w:szCs w:val="20"/>
        </w:rPr>
        <w:t>Председатель Совета депутатов,</w:t>
      </w:r>
    </w:p>
    <w:p w:rsidR="000951A6" w:rsidRPr="000951A6" w:rsidRDefault="000951A6" w:rsidP="000951A6">
      <w:pPr>
        <w:jc w:val="both"/>
        <w:rPr>
          <w:sz w:val="20"/>
          <w:szCs w:val="20"/>
        </w:rPr>
      </w:pPr>
      <w:r w:rsidRPr="000951A6">
        <w:rPr>
          <w:sz w:val="20"/>
          <w:szCs w:val="20"/>
        </w:rPr>
        <w:t>Глава Сандогорского сельского поселения</w:t>
      </w:r>
    </w:p>
    <w:p w:rsidR="000951A6" w:rsidRPr="000951A6" w:rsidRDefault="000951A6" w:rsidP="000951A6">
      <w:pPr>
        <w:jc w:val="both"/>
        <w:rPr>
          <w:sz w:val="20"/>
          <w:szCs w:val="20"/>
        </w:rPr>
      </w:pPr>
      <w:r w:rsidRPr="000951A6">
        <w:rPr>
          <w:sz w:val="20"/>
          <w:szCs w:val="20"/>
        </w:rPr>
        <w:t>Костромского муниципального района</w:t>
      </w:r>
    </w:p>
    <w:p w:rsidR="000951A6" w:rsidRPr="000951A6" w:rsidRDefault="000951A6" w:rsidP="000951A6">
      <w:pPr>
        <w:jc w:val="both"/>
        <w:rPr>
          <w:sz w:val="20"/>
          <w:szCs w:val="20"/>
        </w:rPr>
      </w:pPr>
      <w:r w:rsidRPr="000951A6">
        <w:rPr>
          <w:sz w:val="20"/>
          <w:szCs w:val="20"/>
        </w:rPr>
        <w:t>Костромской области                                                                      А.А. Нургазизов</w:t>
      </w:r>
    </w:p>
    <w:p w:rsidR="000951A6" w:rsidRPr="000951A6" w:rsidRDefault="000951A6" w:rsidP="000951A6">
      <w:pPr>
        <w:jc w:val="both"/>
        <w:rPr>
          <w:sz w:val="20"/>
          <w:szCs w:val="20"/>
        </w:rPr>
      </w:pPr>
    </w:p>
    <w:tbl>
      <w:tblPr>
        <w:tblW w:w="10065" w:type="dxa"/>
        <w:tblInd w:w="108" w:type="dxa"/>
        <w:tblLayout w:type="fixed"/>
        <w:tblLook w:val="04A0" w:firstRow="1" w:lastRow="0" w:firstColumn="1" w:lastColumn="0" w:noHBand="0" w:noVBand="1"/>
      </w:tblPr>
      <w:tblGrid>
        <w:gridCol w:w="2992"/>
        <w:gridCol w:w="694"/>
        <w:gridCol w:w="219"/>
        <w:gridCol w:w="348"/>
        <w:gridCol w:w="1908"/>
        <w:gridCol w:w="76"/>
        <w:gridCol w:w="1560"/>
        <w:gridCol w:w="114"/>
        <w:gridCol w:w="1348"/>
        <w:gridCol w:w="97"/>
        <w:gridCol w:w="709"/>
      </w:tblGrid>
      <w:tr w:rsidR="000951A6" w:rsidRPr="000951A6" w:rsidTr="006C4E26">
        <w:trPr>
          <w:trHeight w:val="810"/>
        </w:trPr>
        <w:tc>
          <w:tcPr>
            <w:tcW w:w="10065" w:type="dxa"/>
            <w:gridSpan w:val="11"/>
            <w:tcBorders>
              <w:top w:val="nil"/>
              <w:left w:val="nil"/>
              <w:bottom w:val="nil"/>
              <w:right w:val="nil"/>
            </w:tcBorders>
            <w:shd w:val="clear" w:color="auto" w:fill="auto"/>
            <w:vAlign w:val="bottom"/>
            <w:hideMark/>
          </w:tcPr>
          <w:p w:rsidR="000951A6" w:rsidRPr="000951A6" w:rsidRDefault="000951A6" w:rsidP="006C4E26">
            <w:pPr>
              <w:rPr>
                <w:sz w:val="20"/>
                <w:szCs w:val="20"/>
              </w:rPr>
            </w:pPr>
            <w:bookmarkStart w:id="1" w:name="RANGE!A1:F2"/>
            <w:r w:rsidRPr="000951A6">
              <w:rPr>
                <w:sz w:val="20"/>
                <w:szCs w:val="20"/>
              </w:rPr>
              <w:lastRenderedPageBreak/>
              <w:t>Приложение №1                                                                                                                                                                                                                      к Решению Совета депутатов</w:t>
            </w:r>
          </w:p>
          <w:p w:rsidR="000951A6" w:rsidRPr="000951A6" w:rsidRDefault="000951A6" w:rsidP="000951A6">
            <w:pPr>
              <w:jc w:val="both"/>
              <w:rPr>
                <w:sz w:val="20"/>
                <w:szCs w:val="20"/>
              </w:rPr>
            </w:pPr>
            <w:r w:rsidRPr="000951A6">
              <w:rPr>
                <w:sz w:val="20"/>
                <w:szCs w:val="20"/>
              </w:rPr>
              <w:t>Сандогорского сельского поселения</w:t>
            </w:r>
          </w:p>
          <w:p w:rsidR="000951A6" w:rsidRPr="000951A6" w:rsidRDefault="000951A6" w:rsidP="000951A6">
            <w:pPr>
              <w:jc w:val="both"/>
              <w:rPr>
                <w:sz w:val="20"/>
                <w:szCs w:val="20"/>
              </w:rPr>
            </w:pPr>
            <w:r w:rsidRPr="000951A6">
              <w:rPr>
                <w:sz w:val="20"/>
                <w:szCs w:val="20"/>
              </w:rPr>
              <w:t xml:space="preserve"> от 26.02.2021 г</w:t>
            </w:r>
            <w:bookmarkEnd w:id="1"/>
            <w:r w:rsidR="006C4E26">
              <w:rPr>
                <w:sz w:val="20"/>
                <w:szCs w:val="20"/>
              </w:rPr>
              <w:t>. №227</w:t>
            </w:r>
          </w:p>
        </w:tc>
      </w:tr>
      <w:tr w:rsidR="000951A6" w:rsidRPr="000951A6" w:rsidTr="006C4E26">
        <w:trPr>
          <w:trHeight w:val="255"/>
        </w:trPr>
        <w:tc>
          <w:tcPr>
            <w:tcW w:w="2992" w:type="dxa"/>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913"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2256"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1750" w:type="dxa"/>
            <w:gridSpan w:val="3"/>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1348" w:type="dxa"/>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p>
        </w:tc>
        <w:tc>
          <w:tcPr>
            <w:tcW w:w="806" w:type="dxa"/>
            <w:gridSpan w:val="2"/>
            <w:tcBorders>
              <w:top w:val="single" w:sz="4" w:space="0" w:color="000000"/>
              <w:left w:val="nil"/>
              <w:bottom w:val="nil"/>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r>
      <w:tr w:rsidR="000951A6" w:rsidRPr="000951A6" w:rsidTr="006C4E26">
        <w:trPr>
          <w:trHeight w:val="255"/>
        </w:trPr>
        <w:tc>
          <w:tcPr>
            <w:tcW w:w="10065" w:type="dxa"/>
            <w:gridSpan w:val="11"/>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r w:rsidRPr="000951A6">
              <w:rPr>
                <w:b/>
                <w:bCs/>
                <w:sz w:val="20"/>
                <w:szCs w:val="20"/>
              </w:rPr>
              <w:t>1. Доходы бюджета</w:t>
            </w:r>
          </w:p>
        </w:tc>
      </w:tr>
      <w:tr w:rsidR="000951A6" w:rsidRPr="000951A6" w:rsidTr="006C4E26">
        <w:trPr>
          <w:trHeight w:val="255"/>
        </w:trPr>
        <w:tc>
          <w:tcPr>
            <w:tcW w:w="3686"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567"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984"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560"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1559" w:type="dxa"/>
            <w:gridSpan w:val="3"/>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709"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567" w:type="dxa"/>
            <w:gridSpan w:val="2"/>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дохода по бюджетной классификации</w:t>
            </w:r>
          </w:p>
        </w:tc>
        <w:tc>
          <w:tcPr>
            <w:tcW w:w="1560" w:type="dxa"/>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709" w:type="dxa"/>
            <w:tcBorders>
              <w:top w:val="nil"/>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 исполнения</w:t>
            </w:r>
          </w:p>
        </w:tc>
      </w:tr>
      <w:tr w:rsidR="000951A6" w:rsidRPr="000951A6" w:rsidTr="006C4E26">
        <w:trPr>
          <w:trHeight w:val="225"/>
        </w:trPr>
        <w:tc>
          <w:tcPr>
            <w:tcW w:w="3686"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567"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984"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560"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559" w:type="dxa"/>
            <w:gridSpan w:val="3"/>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70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C4E26">
        <w:trPr>
          <w:trHeight w:val="668"/>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бюджета - всего</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130 935 957,05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НАЛОГОВЫЕ И НЕНАЛОГОВЫЕ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6 413 132,00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2 552 603,42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39,80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ПРИБЫЛЬ,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2 224 300,00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887 930,82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39,92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2 224 300,00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887 930,82</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39,92</w:t>
            </w:r>
          </w:p>
        </w:tc>
      </w:tr>
      <w:tr w:rsidR="000951A6" w:rsidRPr="000951A6" w:rsidTr="006C4E26">
        <w:trPr>
          <w:trHeight w:val="308"/>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000 10102010010000110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2 213 355,00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882 578,75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39,88</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1 445,00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-41,23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-2,85</w:t>
            </w:r>
          </w:p>
        </w:tc>
      </w:tr>
      <w:tr w:rsidR="000951A6" w:rsidRPr="000951A6" w:rsidTr="006C4E26">
        <w:trPr>
          <w:trHeight w:val="792"/>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000 10102030010000110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3 356,55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47,95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000 10102040010000110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2 036,75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81,47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ТОВАРЫ (РАБОТЫ, УСЛУГИ), РЕАЛИЗУЕМЫЕ НА ТЕРРИТОРИИ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505 039,04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98,17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Акцизы по подакцизным товарам (продукции), производимым на территории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505 039,04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98,17</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0951A6">
              <w:rPr>
                <w:sz w:val="20"/>
                <w:szCs w:val="20"/>
              </w:rPr>
              <w:lastRenderedPageBreak/>
              <w:t>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000 10302230010000110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241 480,00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232 943,05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96,46</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000 10302231010000110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241 480,00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232 943,05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96,46</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моторные масла для дизельных и (или) карбюраторных (</w:t>
            </w:r>
            <w:proofErr w:type="spellStart"/>
            <w:r w:rsidRPr="000951A6">
              <w:rPr>
                <w:sz w:val="20"/>
                <w:szCs w:val="20"/>
              </w:rPr>
              <w:t>инжекторных</w:t>
            </w:r>
            <w:proofErr w:type="spellEnd"/>
            <w:r w:rsidRPr="000951A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000 10302240010000110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1 666,19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102,85</w:t>
            </w:r>
          </w:p>
        </w:tc>
      </w:tr>
      <w:tr w:rsidR="000951A6" w:rsidRPr="000951A6" w:rsidTr="006C4E26">
        <w:trPr>
          <w:trHeight w:val="13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Доходы от уплаты акцизов на моторные масла для дизельных и (или) карбюраторных (</w:t>
            </w:r>
            <w:proofErr w:type="spellStart"/>
            <w:r w:rsidRPr="000951A6">
              <w:rPr>
                <w:sz w:val="20"/>
                <w:szCs w:val="20"/>
              </w:rPr>
              <w:t>инжекторных</w:t>
            </w:r>
            <w:proofErr w:type="spellEnd"/>
            <w:r w:rsidRPr="000951A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000 10302241010000110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1 666,19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102,85</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000 10302250010000110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311 740,00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313 373,89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100,52</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000 10302251010000110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311 740,00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313 373,89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100,52</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0951A6">
              <w:rPr>
                <w:sz w:val="20"/>
                <w:szCs w:val="20"/>
              </w:rPr>
              <w:lastRenderedPageBreak/>
              <w:t>бюджеты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000 10302260010000110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-40 370,00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-42 944,09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106,38</w:t>
            </w:r>
          </w:p>
        </w:tc>
      </w:tr>
      <w:tr w:rsidR="000951A6" w:rsidRPr="000951A6" w:rsidTr="006C4E26">
        <w:trPr>
          <w:trHeight w:val="112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000 10302261010000110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-40 370,00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-42 944,09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106,38</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СОВОКУПНЫЙ ДОХОД</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666 002,00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98 807,50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14,84</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в связи с применением упрощенной системы налогообложения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98 806,49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14,84</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000 10501010010000110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50 333,16</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14,38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000 10501011010000110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50 333,16</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14,38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48 472,69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15,34</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000 10501021010000110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48 472,69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15,34</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000 10501050010000110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0,64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000 10501050012100110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0,64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 (за налоговые периоды, истекшие до 1 января 2011 года)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Единый сельскохозяйственный налог (за налоговые периоды, истекшие до 1 января 2011 года) (прочие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000 10503020014000110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1,01</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НАЛОГИ НА ИМУЩЕСТВО</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1 474 000,00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812 681,59</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55,13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Налог на имущество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000 10601000000000110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186 765,45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74,11</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w:t>
            </w:r>
            <w:r w:rsidRPr="000951A6">
              <w:rPr>
                <w:sz w:val="20"/>
                <w:szCs w:val="20"/>
              </w:rPr>
              <w:lastRenderedPageBreak/>
              <w:t>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000 10601030100000110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186 765,45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74,11</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Земельный налог</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000 10606000000000110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1 222 000,00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625 916,14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51,22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организаций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000 10606030000000110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541 000,00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133 723,30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24,72</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организаций, обладающих земельным участком, расположенным в границах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000 10606033100000110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541 000,00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133 723,30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физических лиц</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000 10606040000000110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492 192,84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72,28</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Земельный налог с физических лиц, обладающих земельным участком, расположенным в границах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000 10606043100000110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681 000,00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492 192,84</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72,28</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000 10804000010000110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000 10804020010000110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000 10804020011000110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33,33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ИСПОЛЬЗОВАНИЯ ИМУЩЕСТВА, НАХОДЯЩЕГОСЯ В ГОСУДАРСТВЕННОЙ И МУНИЦИПАЛЬНОЙ СОБСТВЕННОСТИ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247 460,00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225 074,47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90,95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000 11105000000000120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34 000,00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94,12</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000 11105020000000120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557"/>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0951A6">
              <w:rPr>
                <w:sz w:val="20"/>
                <w:szCs w:val="20"/>
              </w:rPr>
              <w:lastRenderedPageBreak/>
              <w:t>земельных участков муниципальных бюджетных и автономных учреждений)</w:t>
            </w:r>
            <w:proofErr w:type="gramEnd"/>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000 11105025100000120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000 11105030000000120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000 11105035100000120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000 11105070000000120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66,67</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сдачи в аренду имущества, составляющего казну сельских поселений (за исключением земельных участков)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000 11105075100000120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66,67</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000 11109000000000120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000 11109040000000120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000 11109045100000120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213 460,00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193 074,47</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90,45</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ОКАЗАНИЯ ПЛАТНЫХ УСЛУГ И КОМПЕНСАЦИИ ЗАТРАТ ГОСУДАРСТВА</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оказания платных услуг (работ)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000 11301000000000130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оказания платных услуг (работ)</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000 11301990000000130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доходы от оказания платных услуг (работ) получателями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000 11301995100000130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22 870,00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38,12</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МАТЕРИАЛЬНЫХ И НЕМАТЕРИАЛЬНЫХ АКТИВОВ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1 226 300,00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000 11402050100000410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90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000 11402053100000410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находящихся в государственной и муниципальной собственности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000 11406000000000430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000 11406020000000430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000 11406025100000430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1 123 300,00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129 381 701,00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128 383 353,63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99,23</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ДРУГИХ БЮДЖЕТОВ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128 139 681,00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127 156 353,63</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99,23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7 121 072,00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7 121 072,00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на выравнивание бюджетной обеспеченности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000 20215001000000150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000 20215001100000150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763 000,00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000 20216001000000150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Дотации бюджетам сельских поселений на выравнивание бюджетной обеспеченности из бюджетов муниципальных районов</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000 20216001100000150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6 358 072,00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Субсидии бюджетам бюджетной системы Российской Федерации </w:t>
            </w:r>
            <w:r w:rsidRPr="000951A6">
              <w:rPr>
                <w:sz w:val="20"/>
                <w:szCs w:val="20"/>
              </w:rPr>
              <w:lastRenderedPageBreak/>
              <w:t>(межбюджетные субсидии)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116 200 730,00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115 777 503,28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99,64</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Субсидии бюджетам на поддержку отрасли культуры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000 20225519000000150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поддержку отрасли культуры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000 20225519100000150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на обеспечение комплексного развития сельских территорий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000 20225576000000150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обеспечение комплексного развития сельских территорий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000 20225576100000150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168 800,00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000 20227372000000150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115 951 930,00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115 528 703,28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000 20227372100000150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115 951 930,00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115 528 703,28</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субсидии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000 20229999000000150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субсидии бюджетам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000 20229999100000150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бюджетной системы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118 500,00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118 500,00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местным бюджетам на выполнение передаваемых полномочий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000 20230024000000150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сельских поселений на выполнение передаваемых полномочий субъектов Российской Федерации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000 20230024100000150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000 20235118000000150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000 20235118100000150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межбюджетные трансферты</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000 20240000000000150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4 699 379,00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4 139 278,35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88,08</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000 20240014000000150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3 953 059,00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3 392 958,35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85,83</w:t>
            </w:r>
          </w:p>
        </w:tc>
      </w:tr>
      <w:tr w:rsidR="000951A6" w:rsidRPr="000951A6" w:rsidTr="006C4E26">
        <w:trPr>
          <w:trHeight w:val="67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w:t>
            </w:r>
            <w:r w:rsidRPr="000951A6">
              <w:rPr>
                <w:sz w:val="20"/>
                <w:szCs w:val="20"/>
              </w:rPr>
              <w:lastRenderedPageBreak/>
              <w:t>соответствии с заключенными соглашениями</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000 20240014100000150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3 953 059,00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3 392 958,35</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85,83</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Прочие межбюджетные трансферты, передаваемые бюджетам</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000 20249999000000150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межбюджетные трансферты, передаваемые бюджетам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000 20249999100000150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746 320,00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НЕГОСУДАРСТВЕННЫХ ОРГАНИЗАЦИЙ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Безвозмездные поступления от негосударственных организаций в бюджеты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000 20405000100000150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000 20405020100000150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805 000,00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БЕЗВОЗМЕЗДНЫЕ ПОСТУПЛЕНИЯ</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000 20700000000000000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r w:rsidR="000951A6" w:rsidRPr="000951A6" w:rsidTr="006C4E26">
        <w:trPr>
          <w:trHeight w:val="25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безвозмездные поступления в бюджеты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000 20705000100000150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r w:rsidR="000951A6" w:rsidRPr="000951A6" w:rsidTr="006C4E26">
        <w:trPr>
          <w:trHeight w:val="465"/>
        </w:trPr>
        <w:tc>
          <w:tcPr>
            <w:tcW w:w="3686"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567"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000 20705020100000150</w:t>
            </w:r>
          </w:p>
        </w:tc>
        <w:tc>
          <w:tcPr>
            <w:tcW w:w="1560"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437 020,00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422 000,00</w:t>
            </w:r>
          </w:p>
        </w:tc>
        <w:tc>
          <w:tcPr>
            <w:tcW w:w="70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96,56</w:t>
            </w:r>
          </w:p>
        </w:tc>
      </w:tr>
    </w:tbl>
    <w:p w:rsidR="000951A6" w:rsidRPr="000951A6" w:rsidRDefault="000951A6" w:rsidP="000951A6">
      <w:pPr>
        <w:jc w:val="both"/>
        <w:rPr>
          <w:bCs/>
          <w:sz w:val="20"/>
          <w:szCs w:val="20"/>
        </w:rPr>
      </w:pPr>
    </w:p>
    <w:tbl>
      <w:tblPr>
        <w:tblW w:w="9639" w:type="dxa"/>
        <w:tblInd w:w="108" w:type="dxa"/>
        <w:tblLayout w:type="fixed"/>
        <w:tblLook w:val="04A0" w:firstRow="1" w:lastRow="0" w:firstColumn="1" w:lastColumn="0" w:noHBand="0" w:noVBand="1"/>
      </w:tblPr>
      <w:tblGrid>
        <w:gridCol w:w="3402"/>
        <w:gridCol w:w="567"/>
        <w:gridCol w:w="36"/>
        <w:gridCol w:w="663"/>
        <w:gridCol w:w="861"/>
        <w:gridCol w:w="1701"/>
        <w:gridCol w:w="1559"/>
        <w:gridCol w:w="850"/>
      </w:tblGrid>
      <w:tr w:rsidR="000951A6" w:rsidRPr="000951A6" w:rsidTr="00614336">
        <w:trPr>
          <w:trHeight w:val="690"/>
        </w:trPr>
        <w:tc>
          <w:tcPr>
            <w:tcW w:w="4005" w:type="dxa"/>
            <w:gridSpan w:val="3"/>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66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4971" w:type="dxa"/>
            <w:gridSpan w:val="4"/>
            <w:tcBorders>
              <w:top w:val="nil"/>
              <w:left w:val="nil"/>
              <w:bottom w:val="nil"/>
              <w:right w:val="nil"/>
            </w:tcBorders>
            <w:shd w:val="clear" w:color="auto" w:fill="auto"/>
            <w:vAlign w:val="center"/>
            <w:hideMark/>
          </w:tcPr>
          <w:p w:rsidR="000951A6" w:rsidRPr="000951A6" w:rsidRDefault="000951A6" w:rsidP="006C4E26">
            <w:pPr>
              <w:jc w:val="right"/>
              <w:rPr>
                <w:sz w:val="20"/>
                <w:szCs w:val="20"/>
              </w:rPr>
            </w:pPr>
            <w:r w:rsidRPr="000951A6">
              <w:rPr>
                <w:sz w:val="20"/>
                <w:szCs w:val="20"/>
              </w:rPr>
              <w:t>Приложение №2                                                                                                                                                                                                                      к Решению Совета депутатов</w:t>
            </w:r>
          </w:p>
          <w:p w:rsidR="000951A6" w:rsidRPr="000951A6" w:rsidRDefault="000951A6" w:rsidP="006C4E26">
            <w:pPr>
              <w:jc w:val="right"/>
              <w:rPr>
                <w:sz w:val="20"/>
                <w:szCs w:val="20"/>
              </w:rPr>
            </w:pPr>
            <w:r w:rsidRPr="000951A6">
              <w:rPr>
                <w:sz w:val="20"/>
                <w:szCs w:val="20"/>
              </w:rPr>
              <w:t>от 26.02.2021 г.</w:t>
            </w:r>
            <w:r w:rsidR="006C4E26">
              <w:rPr>
                <w:sz w:val="20"/>
                <w:szCs w:val="20"/>
              </w:rPr>
              <w:t xml:space="preserve"> №227</w:t>
            </w:r>
          </w:p>
        </w:tc>
      </w:tr>
      <w:tr w:rsidR="000951A6" w:rsidRPr="000951A6" w:rsidTr="00614336">
        <w:trPr>
          <w:trHeight w:val="308"/>
        </w:trPr>
        <w:tc>
          <w:tcPr>
            <w:tcW w:w="9639" w:type="dxa"/>
            <w:gridSpan w:val="8"/>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r w:rsidRPr="000951A6">
              <w:rPr>
                <w:b/>
                <w:bCs/>
                <w:sz w:val="20"/>
                <w:szCs w:val="20"/>
              </w:rPr>
              <w:t>2. Расходы бюджета</w:t>
            </w:r>
          </w:p>
        </w:tc>
      </w:tr>
      <w:tr w:rsidR="000951A6" w:rsidRPr="000951A6" w:rsidTr="006C4E26">
        <w:trPr>
          <w:trHeight w:val="255"/>
        </w:trPr>
        <w:tc>
          <w:tcPr>
            <w:tcW w:w="3402" w:type="dxa"/>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567"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60" w:type="dxa"/>
            <w:gridSpan w:val="3"/>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701"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59"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850"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r>
      <w:tr w:rsidR="000951A6" w:rsidRPr="000951A6" w:rsidTr="006C4E26">
        <w:trPr>
          <w:trHeight w:val="792"/>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расхода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 исполнения</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567"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560" w:type="dxa"/>
            <w:gridSpan w:val="3"/>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701"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55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850"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бюджета -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130 769 324,49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95,92</w:t>
            </w:r>
          </w:p>
        </w:tc>
      </w:tr>
      <w:tr w:rsidR="006C4E26" w:rsidRPr="000951A6" w:rsidTr="006C4E26">
        <w:trPr>
          <w:trHeight w:val="255"/>
        </w:trPr>
        <w:tc>
          <w:tcPr>
            <w:tcW w:w="3402" w:type="dxa"/>
            <w:tcBorders>
              <w:top w:val="nil"/>
              <w:left w:val="single" w:sz="4" w:space="0" w:color="000000"/>
              <w:bottom w:val="nil"/>
              <w:right w:val="single" w:sz="4" w:space="0" w:color="000000"/>
            </w:tcBorders>
            <w:shd w:val="clear" w:color="auto" w:fill="auto"/>
            <w:hideMark/>
          </w:tcPr>
          <w:p w:rsidR="006C4E26" w:rsidRPr="000951A6" w:rsidRDefault="006C4E26" w:rsidP="000951A6">
            <w:pPr>
              <w:jc w:val="both"/>
              <w:rPr>
                <w:sz w:val="20"/>
                <w:szCs w:val="20"/>
              </w:rPr>
            </w:pPr>
            <w:r w:rsidRPr="000951A6">
              <w:rPr>
                <w:sz w:val="20"/>
                <w:szCs w:val="20"/>
              </w:rPr>
              <w:t>в том числе:</w:t>
            </w:r>
          </w:p>
        </w:tc>
        <w:tc>
          <w:tcPr>
            <w:tcW w:w="567" w:type="dxa"/>
            <w:tcBorders>
              <w:top w:val="nil"/>
              <w:left w:val="single" w:sz="8" w:space="0" w:color="000000"/>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560" w:type="dxa"/>
            <w:gridSpan w:val="3"/>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701" w:type="dxa"/>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1559" w:type="dxa"/>
            <w:tcBorders>
              <w:top w:val="nil"/>
              <w:left w:val="nil"/>
              <w:bottom w:val="nil"/>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 </w:t>
            </w:r>
          </w:p>
        </w:tc>
        <w:tc>
          <w:tcPr>
            <w:tcW w:w="850" w:type="dxa"/>
            <w:vMerge w:val="restart"/>
            <w:tcBorders>
              <w:top w:val="nil"/>
              <w:left w:val="nil"/>
              <w:right w:val="single" w:sz="8"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73,90</w:t>
            </w:r>
          </w:p>
        </w:tc>
      </w:tr>
      <w:tr w:rsidR="006C4E2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6C4E26" w:rsidRPr="000951A6" w:rsidRDefault="006C4E26" w:rsidP="000951A6">
            <w:pPr>
              <w:jc w:val="both"/>
              <w:rPr>
                <w:sz w:val="20"/>
                <w:szCs w:val="20"/>
              </w:rPr>
            </w:pPr>
            <w:r w:rsidRPr="000951A6">
              <w:rPr>
                <w:sz w:val="20"/>
                <w:szCs w:val="20"/>
              </w:rPr>
              <w:t>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000 0100 0000000000 000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5 358 326,00</w:t>
            </w:r>
          </w:p>
        </w:tc>
        <w:tc>
          <w:tcPr>
            <w:tcW w:w="1559" w:type="dxa"/>
            <w:tcBorders>
              <w:top w:val="nil"/>
              <w:left w:val="nil"/>
              <w:bottom w:val="single" w:sz="4" w:space="0" w:color="000000"/>
              <w:right w:val="single" w:sz="4" w:space="0" w:color="000000"/>
            </w:tcBorders>
            <w:shd w:val="clear" w:color="auto" w:fill="auto"/>
            <w:vAlign w:val="bottom"/>
            <w:hideMark/>
          </w:tcPr>
          <w:p w:rsidR="006C4E26" w:rsidRPr="000951A6" w:rsidRDefault="006C4E26" w:rsidP="000951A6">
            <w:pPr>
              <w:jc w:val="both"/>
              <w:rPr>
                <w:sz w:val="20"/>
                <w:szCs w:val="20"/>
              </w:rPr>
            </w:pPr>
            <w:r w:rsidRPr="000951A6">
              <w:rPr>
                <w:sz w:val="20"/>
                <w:szCs w:val="20"/>
              </w:rPr>
              <w:t>3 959 598,08</w:t>
            </w:r>
          </w:p>
        </w:tc>
        <w:tc>
          <w:tcPr>
            <w:tcW w:w="850" w:type="dxa"/>
            <w:vMerge/>
            <w:tcBorders>
              <w:left w:val="nil"/>
              <w:bottom w:val="single" w:sz="4" w:space="0" w:color="000000"/>
              <w:right w:val="single" w:sz="8" w:space="0" w:color="000000"/>
            </w:tcBorders>
            <w:shd w:val="clear" w:color="auto" w:fill="auto"/>
            <w:vAlign w:val="bottom"/>
            <w:hideMark/>
          </w:tcPr>
          <w:p w:rsidR="006C4E26" w:rsidRPr="000951A6" w:rsidRDefault="006C4E26" w:rsidP="000951A6">
            <w:pPr>
              <w:jc w:val="both"/>
              <w:rPr>
                <w:sz w:val="20"/>
                <w:szCs w:val="20"/>
              </w:rPr>
            </w:pP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1 191 315,00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895 669,13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75,18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Высшее должностное лицо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1 191 315,00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895 669,13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75,18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Расходы на выплаты по оплате </w:t>
            </w:r>
            <w:proofErr w:type="gramStart"/>
            <w:r w:rsidRPr="000951A6">
              <w:rPr>
                <w:sz w:val="20"/>
                <w:szCs w:val="20"/>
              </w:rPr>
              <w:t>труда работников органов местного самоуправления</w:t>
            </w:r>
            <w:proofErr w:type="gramEnd"/>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1 076 157,00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780 511,91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000 0102 6100000110 </w:t>
            </w:r>
            <w:r w:rsidRPr="000951A6">
              <w:rPr>
                <w:sz w:val="20"/>
                <w:szCs w:val="20"/>
              </w:rPr>
              <w:lastRenderedPageBreak/>
              <w:t>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805 207,00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662 299,56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82,25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000 0102 6100000110 129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270 950,00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118 212,35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43,63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115 157,22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88 447,00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88 446,40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000 0102 6100000190 129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26 711,00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26 710,82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Депутаты представительного органа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000 0103 6200000190 123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40 500,00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28 500,00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70,37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Функционирование Правительства Российской Федерации, </w:t>
            </w:r>
            <w:proofErr w:type="gramStart"/>
            <w:r w:rsidRPr="000951A6">
              <w:rPr>
                <w:sz w:val="20"/>
                <w:szCs w:val="20"/>
              </w:rPr>
              <w:t>высших исполнительных</w:t>
            </w:r>
            <w:proofErr w:type="gramEnd"/>
            <w:r w:rsidRPr="000951A6">
              <w:rPr>
                <w:sz w:val="20"/>
                <w:szCs w:val="20"/>
              </w:rPr>
              <w:t xml:space="preserve"> органов государственной власти субъектов Российской Федерации, местных администраций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3 796 098,00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2 867 032,95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Центральный аппарат органа </w:t>
            </w:r>
            <w:r w:rsidRPr="000951A6">
              <w:rPr>
                <w:sz w:val="20"/>
                <w:szCs w:val="20"/>
              </w:rPr>
              <w:lastRenderedPageBreak/>
              <w:t>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000 0104 </w:t>
            </w:r>
            <w:r w:rsidRPr="000951A6">
              <w:rPr>
                <w:sz w:val="20"/>
                <w:szCs w:val="20"/>
              </w:rPr>
              <w:lastRenderedPageBreak/>
              <w:t>6600000000 000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3 796 098,00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2 867 032,95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75,53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 xml:space="preserve">Расходы на выплаты по оплате </w:t>
            </w:r>
            <w:proofErr w:type="gramStart"/>
            <w:r w:rsidRPr="000951A6">
              <w:rPr>
                <w:sz w:val="20"/>
                <w:szCs w:val="20"/>
              </w:rPr>
              <w:t>труда работников органов местного самоуправления</w:t>
            </w:r>
            <w:proofErr w:type="gramEnd"/>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2 595 139,00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1 989 706,09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76,67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1 879 213,00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1 631 620,28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86,82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4 325,00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4 265,50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98,62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000 0104 6600000110 129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711 601,00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353 820,31</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49,72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функций органов местного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1 197 659,00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874 026,86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72,98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1 117 031,00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833 388,19</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74,61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80 628,00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40 638,67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50,40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000 0104 6600000190 830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41 560,00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5 298,32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000 0104 6600000190 831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41 560,00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5 298,32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12,75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39 068,00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35 340,35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90,46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налога на имущество организаций и земельного налога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прочих налогов, сборов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12 830,00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10 959,00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85,42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000 0104 6600000190 853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24 212,35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93,12</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Расходы на осуществление переданных муниципальным образованиям государственных </w:t>
            </w:r>
            <w:r w:rsidRPr="000951A6">
              <w:rPr>
                <w:sz w:val="20"/>
                <w:szCs w:val="20"/>
              </w:rPr>
              <w:lastRenderedPageBreak/>
              <w:t>полномочий Костромской области по составлению протоколов об административных правонарушениях</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000 0104 6600072090 244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проведения выборов и референдумов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proofErr w:type="gramStart"/>
            <w:r w:rsidRPr="000951A6">
              <w:rPr>
                <w:sz w:val="20"/>
                <w:szCs w:val="20"/>
              </w:rPr>
              <w:t>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roofErr w:type="gramEnd"/>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000 0107 9900020180 244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38 100,00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Другие общегосударственные вопросы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292 313,00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130 296,00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44,57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292 313,00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130 296,00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44,57</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000 0113 9900001790 500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межбюджетные трансферты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000 0113 9900001790 540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66 823,00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Содержание имущества, находящегося в казне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000 0113 9900021000 244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82 208,00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99,89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оплату членских взносов Ассоциации "Совет муниципальных образований Костромской области"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000 0113 9900022020 853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2 090,00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2 088,00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прочих обязательств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000 0113 9900022040 244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141 100,00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32,60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ОБОРОНА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Мобилизационная и вневойсковая подготовка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Центральный аппарат органа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115 200,00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97 537,25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68 189,28</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68 189,28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9 684,00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9 684,00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Взносы по обязательному социальному страхованию на выплаты денежного содержания и </w:t>
            </w:r>
            <w:r w:rsidRPr="000951A6">
              <w:rPr>
                <w:sz w:val="20"/>
                <w:szCs w:val="20"/>
              </w:rPr>
              <w:lastRenderedPageBreak/>
              <w:t>иные выплаты работникам государственных (муниципальных) органов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000 0203 6600051180 129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19 663,97</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19 663,97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000 0203 6600051180 244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17 662,75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БЕЗОПАСНОСТЬ И ПРАВООХРАНИТЕЛЬНАЯ ДЕЯТЕЛЬНОСТЬ</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493 755,00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188 426,20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Обеспечение пожарной безопасности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493 755,00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188 426,20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38,16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000 0310 9900023200 244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462 176,00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156 847,20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33,94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по результатам областного конкурса на лучшую организацию работы территориального общественного самоуправления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0310 99000S1040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31 579,00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НАЦИОНАЛЬНАЯ ЭКОНОМИКА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124 466 637,30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122 594 175,03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Дорожное хозяйство (дорожные фонды)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124 466 637,30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122 594 175,03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"Комплексное развитие транспортной инфраструктуры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развитию транспортной инфраструктуры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Капитальные вложения в объекты государственной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Бюджетные инвестиции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410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02000L3720 414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122 054 662,00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121 609 162,08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99,63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2 411 975,30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985 012,95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40,84</w:t>
            </w:r>
          </w:p>
        </w:tc>
      </w:tr>
      <w:tr w:rsidR="000951A6" w:rsidRPr="000951A6" w:rsidTr="006C4E26">
        <w:trPr>
          <w:trHeight w:val="90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Расходы </w:t>
            </w:r>
            <w:proofErr w:type="gramStart"/>
            <w:r w:rsidRPr="000951A6">
              <w:rPr>
                <w:sz w:val="20"/>
                <w:szCs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0951A6">
              <w:rPr>
                <w:sz w:val="20"/>
                <w:szCs w:val="20"/>
              </w:rPr>
              <w:t xml:space="preserve"> населенных пунктов в границах Костромского муниципального района Костромской области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000 0409 9900020300 244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1 392 205,30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306 243,82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22,00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Содержание </w:t>
            </w:r>
            <w:proofErr w:type="gramStart"/>
            <w:r w:rsidRPr="000951A6">
              <w:rPr>
                <w:sz w:val="20"/>
                <w:szCs w:val="20"/>
              </w:rPr>
              <w:t>сети автомобильных дорог общего пользования местного значения</w:t>
            </w:r>
            <w:proofErr w:type="gramEnd"/>
            <w:r w:rsidRPr="000951A6">
              <w:rPr>
                <w:sz w:val="20"/>
                <w:szCs w:val="20"/>
              </w:rPr>
              <w:t xml:space="preserve"> за счет средств муниципального 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000 0409 9900024010 244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505 300,00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355 978,10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70,45</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Содержание </w:t>
            </w:r>
            <w:proofErr w:type="gramStart"/>
            <w:r w:rsidRPr="000951A6">
              <w:rPr>
                <w:sz w:val="20"/>
                <w:szCs w:val="20"/>
              </w:rPr>
              <w:t>сети автомобильных дорог общего пользования местного значения</w:t>
            </w:r>
            <w:proofErr w:type="gramEnd"/>
            <w:r w:rsidRPr="000951A6">
              <w:rPr>
                <w:sz w:val="20"/>
                <w:szCs w:val="20"/>
              </w:rPr>
              <w:t xml:space="preserve"> за счет средств муниципального дорожного фонда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000 0409 9900025010 244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514 470,00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322 791,03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62,74</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ЖИЛИЩНО-КОММУНАЛЬНОЕ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2 025 410,00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1 237 220,68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Жилищное хозяйство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292 400,00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000 0501 9900000000 </w:t>
            </w:r>
            <w:r w:rsidRPr="000951A6">
              <w:rPr>
                <w:sz w:val="20"/>
                <w:szCs w:val="20"/>
              </w:rPr>
              <w:lastRenderedPageBreak/>
              <w:t>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292 400,00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31,08</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Содержание и текущий ремонт муниципального жилищного фонда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8 600,00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Взносы на капитальный ремонт за муниципальный жилищный фонд (в фонд регионального оператора)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000 0501 9900020430 244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283 800,00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90 885,53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32,02</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Благоустройство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1 733 010,00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1 146 335,15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66,15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"Развитие образования в Костромском муниципальном районе"</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"Комплексное развитие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комплексного развития сельских территорий за счет средств заинтересованных лиц</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000 0503 0100020770 244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31 700,00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Реализация мероприятий по обеспечению комплексного развития сельских территорий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01000L576T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250 572,00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1 450 738,00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864 063,15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59,56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Содержание сетей уличного освещения муниципального </w:t>
            </w:r>
            <w:r w:rsidRPr="000951A6">
              <w:rPr>
                <w:sz w:val="20"/>
                <w:szCs w:val="20"/>
              </w:rPr>
              <w:lastRenderedPageBreak/>
              <w:t>образования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000 0503 9900020210 </w:t>
            </w:r>
            <w:r w:rsidRPr="000951A6">
              <w:rPr>
                <w:sz w:val="20"/>
                <w:szCs w:val="20"/>
              </w:rPr>
              <w:lastRenderedPageBreak/>
              <w:t>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000 0503 9900020210 244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1 150 304,00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619 219,53</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53,83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Прочие мероприятия по благоустройству</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000 0503 9900020240 244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300 434,00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244 843,62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81,50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КУЛЬТУРА, КИНЕМАТОГРАФИЯ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000 0800 0000000000 000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3 873 049,00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2 674 704,50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69,06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Культура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000 0801 0000000000 000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3 873 049,00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2 674 704,50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69,06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Муниципальная программа "Развитие культуры в сельском поселении"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Поддержка отрасли культуры (государственная поддержка лучших работников сельских учреждений культуры)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Социальное обеспечение и иные выплаты населению</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300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Премии и гранты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07000L519У 350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55 000,00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100,00</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Непрограммные расходы</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000 0801 9900000000 000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3 818 049,00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2 619 704,50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68,61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000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3 818 049,00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2 619 704,50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68,61</w:t>
            </w:r>
          </w:p>
        </w:tc>
      </w:tr>
      <w:tr w:rsidR="000951A6" w:rsidRPr="000951A6" w:rsidTr="006C4E26">
        <w:trPr>
          <w:trHeight w:val="67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1 921 820,00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1 769 332,45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92,07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Расходы на выплаты персоналу казенных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1 921 820,00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1 769 332,45</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92,07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Фонд оплаты труда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1 337 899,00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1 305 429,48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97,57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выплаты персоналу учреждений, за исключением фонда оплаты труда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2 550,00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2 542,50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99,71</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119</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581 371,00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461 360,47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79,36</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Закупка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закупки товаров, работ и услуг для обеспечения государственных (муниципальных) нужд</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240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Прочая закупка товаров, работ и услуг</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244</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1 856 348,00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817 264,87</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44,03</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Иные бюджетные ассигнования</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800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39 881,00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33 107,18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83,01</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830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1 430,80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47,69</w:t>
            </w:r>
          </w:p>
        </w:tc>
      </w:tr>
      <w:tr w:rsidR="000951A6" w:rsidRPr="000951A6" w:rsidTr="006C4E26">
        <w:trPr>
          <w:trHeight w:val="450"/>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Исполнение судебных актов Российской Федерации и мировых соглашений по возмещению причиненного вреда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831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3 000,00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1 430,80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47,69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налогов, сборов и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850</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36 881,00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31 676,38</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85,89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налога на имущество организаций и земельного налога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851</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23 800,00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18 599,00</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78,15</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прочих налогов, сборов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852</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3 304,00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3 303,62</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99,99</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Уплата иных платежей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200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0801 990000059Д 853</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9 777,00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9 773,76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99,97</w:t>
            </w:r>
          </w:p>
        </w:tc>
      </w:tr>
      <w:tr w:rsidR="000951A6" w:rsidRPr="000951A6" w:rsidTr="006C4E26">
        <w:trPr>
          <w:trHeight w:val="255"/>
        </w:trPr>
        <w:tc>
          <w:tcPr>
            <w:tcW w:w="3402" w:type="dxa"/>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Результат исполнения бюджета (дефицит/профицит)</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450</w:t>
            </w:r>
          </w:p>
        </w:tc>
        <w:tc>
          <w:tcPr>
            <w:tcW w:w="1560" w:type="dxa"/>
            <w:gridSpan w:val="3"/>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701"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559"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850"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bl>
    <w:p w:rsidR="000951A6" w:rsidRPr="000951A6" w:rsidRDefault="000951A6" w:rsidP="000951A6">
      <w:pPr>
        <w:jc w:val="both"/>
        <w:rPr>
          <w:bCs/>
          <w:sz w:val="20"/>
          <w:szCs w:val="20"/>
        </w:rPr>
      </w:pPr>
    </w:p>
    <w:tbl>
      <w:tblPr>
        <w:tblW w:w="9781" w:type="dxa"/>
        <w:tblInd w:w="108" w:type="dxa"/>
        <w:tblLayout w:type="fixed"/>
        <w:tblLook w:val="04A0" w:firstRow="1" w:lastRow="0" w:firstColumn="1" w:lastColumn="0" w:noHBand="0" w:noVBand="1"/>
      </w:tblPr>
      <w:tblGrid>
        <w:gridCol w:w="1926"/>
        <w:gridCol w:w="484"/>
        <w:gridCol w:w="429"/>
        <w:gridCol w:w="280"/>
        <w:gridCol w:w="1417"/>
        <w:gridCol w:w="1843"/>
        <w:gridCol w:w="1843"/>
        <w:gridCol w:w="1559"/>
      </w:tblGrid>
      <w:tr w:rsidR="000951A6" w:rsidRPr="000951A6" w:rsidTr="00614336">
        <w:trPr>
          <w:trHeight w:val="615"/>
        </w:trPr>
        <w:tc>
          <w:tcPr>
            <w:tcW w:w="1926"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bookmarkStart w:id="2" w:name="RANGE!A1:F29"/>
            <w:bookmarkEnd w:id="2"/>
          </w:p>
        </w:tc>
        <w:tc>
          <w:tcPr>
            <w:tcW w:w="913" w:type="dxa"/>
            <w:gridSpan w:val="2"/>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6942" w:type="dxa"/>
            <w:gridSpan w:val="5"/>
            <w:tcBorders>
              <w:top w:val="nil"/>
              <w:left w:val="nil"/>
              <w:bottom w:val="nil"/>
              <w:right w:val="nil"/>
            </w:tcBorders>
            <w:shd w:val="clear" w:color="auto" w:fill="auto"/>
            <w:vAlign w:val="center"/>
            <w:hideMark/>
          </w:tcPr>
          <w:p w:rsidR="000951A6" w:rsidRPr="000951A6" w:rsidRDefault="000951A6" w:rsidP="006C4E26">
            <w:pPr>
              <w:jc w:val="right"/>
              <w:rPr>
                <w:sz w:val="20"/>
                <w:szCs w:val="20"/>
              </w:rPr>
            </w:pPr>
            <w:r w:rsidRPr="000951A6">
              <w:rPr>
                <w:sz w:val="20"/>
                <w:szCs w:val="20"/>
              </w:rPr>
              <w:t>Приложение №3                                                                                                                                                                                                                      к Решению Совета депутатов</w:t>
            </w:r>
          </w:p>
          <w:p w:rsidR="000951A6" w:rsidRPr="000951A6" w:rsidRDefault="000951A6" w:rsidP="006C4E26">
            <w:pPr>
              <w:jc w:val="right"/>
              <w:rPr>
                <w:sz w:val="20"/>
                <w:szCs w:val="20"/>
              </w:rPr>
            </w:pPr>
            <w:r w:rsidRPr="000951A6">
              <w:rPr>
                <w:sz w:val="20"/>
                <w:szCs w:val="20"/>
              </w:rPr>
              <w:t>от 26.02.2021 г.</w:t>
            </w:r>
            <w:r w:rsidR="006C4E26">
              <w:rPr>
                <w:sz w:val="20"/>
                <w:szCs w:val="20"/>
              </w:rPr>
              <w:t xml:space="preserve"> №227</w:t>
            </w:r>
          </w:p>
        </w:tc>
      </w:tr>
      <w:tr w:rsidR="000951A6" w:rsidRPr="000951A6" w:rsidTr="00614336">
        <w:trPr>
          <w:trHeight w:val="308"/>
        </w:trPr>
        <w:tc>
          <w:tcPr>
            <w:tcW w:w="9781" w:type="dxa"/>
            <w:gridSpan w:val="8"/>
            <w:tcBorders>
              <w:top w:val="nil"/>
              <w:left w:val="nil"/>
              <w:bottom w:val="nil"/>
              <w:right w:val="nil"/>
            </w:tcBorders>
            <w:shd w:val="clear" w:color="auto" w:fill="auto"/>
            <w:vAlign w:val="center"/>
            <w:hideMark/>
          </w:tcPr>
          <w:p w:rsidR="000951A6" w:rsidRPr="000951A6" w:rsidRDefault="000951A6" w:rsidP="000951A6">
            <w:pPr>
              <w:jc w:val="both"/>
              <w:rPr>
                <w:b/>
                <w:bCs/>
                <w:sz w:val="20"/>
                <w:szCs w:val="20"/>
              </w:rPr>
            </w:pPr>
          </w:p>
          <w:p w:rsidR="000951A6" w:rsidRPr="000951A6" w:rsidRDefault="000951A6" w:rsidP="000951A6">
            <w:pPr>
              <w:jc w:val="both"/>
              <w:rPr>
                <w:b/>
                <w:bCs/>
                <w:sz w:val="20"/>
                <w:szCs w:val="20"/>
              </w:rPr>
            </w:pPr>
            <w:r w:rsidRPr="000951A6">
              <w:rPr>
                <w:b/>
                <w:bCs/>
                <w:sz w:val="20"/>
                <w:szCs w:val="20"/>
              </w:rPr>
              <w:t>3. Источники финансирования дефицита бюджета</w:t>
            </w:r>
          </w:p>
        </w:tc>
      </w:tr>
      <w:tr w:rsidR="000951A6" w:rsidRPr="000951A6" w:rsidTr="00614336">
        <w:trPr>
          <w:trHeight w:val="255"/>
        </w:trPr>
        <w:tc>
          <w:tcPr>
            <w:tcW w:w="2410" w:type="dxa"/>
            <w:gridSpan w:val="2"/>
            <w:tcBorders>
              <w:top w:val="nil"/>
              <w:left w:val="nil"/>
              <w:bottom w:val="single" w:sz="4" w:space="0" w:color="000000"/>
              <w:right w:val="nil"/>
            </w:tcBorders>
            <w:shd w:val="clear" w:color="auto" w:fill="auto"/>
            <w:vAlign w:val="center"/>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417"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84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843"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c>
          <w:tcPr>
            <w:tcW w:w="1559" w:type="dxa"/>
            <w:tcBorders>
              <w:top w:val="nil"/>
              <w:left w:val="nil"/>
              <w:bottom w:val="nil"/>
              <w:right w:val="nil"/>
            </w:tcBorders>
            <w:shd w:val="clear" w:color="auto" w:fill="auto"/>
            <w:vAlign w:val="center"/>
            <w:hideMark/>
          </w:tcPr>
          <w:p w:rsidR="000951A6" w:rsidRPr="000951A6" w:rsidRDefault="000951A6" w:rsidP="000951A6">
            <w:pPr>
              <w:jc w:val="both"/>
              <w:rPr>
                <w:sz w:val="20"/>
                <w:szCs w:val="20"/>
              </w:rPr>
            </w:pPr>
          </w:p>
        </w:tc>
      </w:tr>
      <w:tr w:rsidR="000951A6" w:rsidRPr="000951A6" w:rsidTr="00614336">
        <w:trPr>
          <w:trHeight w:val="1362"/>
        </w:trPr>
        <w:tc>
          <w:tcPr>
            <w:tcW w:w="2410"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Код строки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 xml:space="preserve">Код </w:t>
            </w:r>
            <w:proofErr w:type="gramStart"/>
            <w:r w:rsidRPr="000951A6">
              <w:rPr>
                <w:sz w:val="20"/>
                <w:szCs w:val="20"/>
              </w:rPr>
              <w:t>источника финансирования дефицита бюджета</w:t>
            </w:r>
            <w:proofErr w:type="gramEnd"/>
            <w:r w:rsidRPr="000951A6">
              <w:rPr>
                <w:sz w:val="20"/>
                <w:szCs w:val="20"/>
              </w:rPr>
              <w:t xml:space="preserve">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Исполнено</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Неисполненные назначения</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1</w:t>
            </w:r>
          </w:p>
        </w:tc>
        <w:tc>
          <w:tcPr>
            <w:tcW w:w="709" w:type="dxa"/>
            <w:gridSpan w:val="2"/>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2</w:t>
            </w:r>
          </w:p>
        </w:tc>
        <w:tc>
          <w:tcPr>
            <w:tcW w:w="1417"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3</w:t>
            </w:r>
          </w:p>
        </w:tc>
        <w:tc>
          <w:tcPr>
            <w:tcW w:w="1843"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4</w:t>
            </w:r>
          </w:p>
        </w:tc>
        <w:tc>
          <w:tcPr>
            <w:tcW w:w="1843"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5</w:t>
            </w:r>
          </w:p>
        </w:tc>
        <w:tc>
          <w:tcPr>
            <w:tcW w:w="1559" w:type="dxa"/>
            <w:tcBorders>
              <w:top w:val="nil"/>
              <w:left w:val="nil"/>
              <w:bottom w:val="single" w:sz="8" w:space="0" w:color="000000"/>
              <w:right w:val="single" w:sz="4" w:space="0" w:color="000000"/>
            </w:tcBorders>
            <w:shd w:val="clear" w:color="auto" w:fill="auto"/>
            <w:vAlign w:val="center"/>
            <w:hideMark/>
          </w:tcPr>
          <w:p w:rsidR="000951A6" w:rsidRPr="000951A6" w:rsidRDefault="000951A6" w:rsidP="000951A6">
            <w:pPr>
              <w:jc w:val="both"/>
              <w:rPr>
                <w:sz w:val="20"/>
                <w:szCs w:val="20"/>
              </w:rPr>
            </w:pPr>
            <w:r w:rsidRPr="000951A6">
              <w:rPr>
                <w:sz w:val="20"/>
                <w:szCs w:val="20"/>
              </w:rPr>
              <w:t>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Источники финансирования дефицита бюджета -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в том числе:</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источники внутреннего финансирования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 них:</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источники внешнего </w:t>
            </w:r>
            <w:r w:rsidRPr="000951A6">
              <w:rPr>
                <w:sz w:val="20"/>
                <w:szCs w:val="20"/>
              </w:rPr>
              <w:lastRenderedPageBreak/>
              <w:t>финансирования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lastRenderedPageBreak/>
              <w:t>620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nil"/>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lastRenderedPageBreak/>
              <w:t>из них:</w:t>
            </w:r>
          </w:p>
        </w:tc>
        <w:tc>
          <w:tcPr>
            <w:tcW w:w="709" w:type="dxa"/>
            <w:gridSpan w:val="2"/>
            <w:tcBorders>
              <w:top w:val="nil"/>
              <w:left w:val="single" w:sz="8" w:space="0" w:color="000000"/>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nil"/>
              <w:left w:val="nil"/>
              <w:bottom w:val="nil"/>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nil"/>
              <w:left w:val="nil"/>
              <w:bottom w:val="nil"/>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620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Изменение остатков средств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000 01000000000000000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Изменение остатков средств на счетах по учету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537 544,30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-166 632,56</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704 176,86</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остатков средств,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прочих остатков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Увеличение прочих остатков денежных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000 01050201000000510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Увеличение прочих </w:t>
            </w:r>
            <w:proofErr w:type="gramStart"/>
            <w:r w:rsidRPr="000951A6">
              <w:rPr>
                <w:sz w:val="20"/>
                <w:szCs w:val="20"/>
              </w:rPr>
              <w:t>остатков денежных средств бюджетов сельских поселений</w:t>
            </w:r>
            <w:proofErr w:type="gramEnd"/>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000 01050201100000510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-135 794 833,00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-130 999 456,31</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остатков средств,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000 01050000000000600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прочих остатков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Уменьшение прочих остатков денежных средств бюджетов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000 01050201000000610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xml:space="preserve">Уменьшение прочих </w:t>
            </w:r>
            <w:proofErr w:type="gramStart"/>
            <w:r w:rsidRPr="000951A6">
              <w:rPr>
                <w:sz w:val="20"/>
                <w:szCs w:val="20"/>
              </w:rPr>
              <w:t>остатков денежных средств бюджетов сельских поселений</w:t>
            </w:r>
            <w:proofErr w:type="gramEnd"/>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000 01050201100000610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136 332 377,30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130 832 823,75</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700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000 01060000000000000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000 01060000000000500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710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000 01060000000000600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single" w:sz="4" w:space="0" w:color="000000"/>
              <w:bottom w:val="single" w:sz="4" w:space="0" w:color="000000"/>
              <w:right w:val="single" w:sz="4" w:space="0" w:color="000000"/>
            </w:tcBorders>
            <w:shd w:val="clear" w:color="auto" w:fill="auto"/>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720</w:t>
            </w:r>
          </w:p>
        </w:tc>
        <w:tc>
          <w:tcPr>
            <w:tcW w:w="1417"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843" w:type="dxa"/>
            <w:tcBorders>
              <w:top w:val="nil"/>
              <w:left w:val="nil"/>
              <w:bottom w:val="single" w:sz="4" w:space="0" w:color="000000"/>
              <w:right w:val="single" w:sz="4"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0,00</w:t>
            </w:r>
          </w:p>
        </w:tc>
        <w:tc>
          <w:tcPr>
            <w:tcW w:w="1559" w:type="dxa"/>
            <w:tcBorders>
              <w:top w:val="nil"/>
              <w:left w:val="nil"/>
              <w:bottom w:val="single" w:sz="4" w:space="0" w:color="000000"/>
              <w:right w:val="single" w:sz="8" w:space="0" w:color="000000"/>
            </w:tcBorders>
            <w:shd w:val="clear" w:color="auto" w:fill="auto"/>
            <w:vAlign w:val="bottom"/>
            <w:hideMark/>
          </w:tcPr>
          <w:p w:rsidR="000951A6" w:rsidRPr="000951A6" w:rsidRDefault="000951A6" w:rsidP="000951A6">
            <w:pPr>
              <w:jc w:val="both"/>
              <w:rPr>
                <w:sz w:val="20"/>
                <w:szCs w:val="20"/>
              </w:rPr>
            </w:pPr>
            <w:r w:rsidRPr="000951A6">
              <w:rPr>
                <w:sz w:val="20"/>
                <w:szCs w:val="20"/>
              </w:rPr>
              <w:t>X</w:t>
            </w:r>
          </w:p>
        </w:tc>
      </w:tr>
      <w:tr w:rsidR="000951A6" w:rsidRPr="000951A6" w:rsidTr="00614336">
        <w:trPr>
          <w:trHeight w:val="255"/>
        </w:trPr>
        <w:tc>
          <w:tcPr>
            <w:tcW w:w="2410" w:type="dxa"/>
            <w:gridSpan w:val="2"/>
            <w:tcBorders>
              <w:top w:val="nil"/>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709" w:type="dxa"/>
            <w:gridSpan w:val="2"/>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417"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843"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c>
          <w:tcPr>
            <w:tcW w:w="1559" w:type="dxa"/>
            <w:tcBorders>
              <w:top w:val="single" w:sz="8" w:space="0" w:color="000000"/>
              <w:left w:val="nil"/>
              <w:bottom w:val="nil"/>
              <w:right w:val="nil"/>
            </w:tcBorders>
            <w:shd w:val="clear" w:color="auto" w:fill="auto"/>
            <w:vAlign w:val="bottom"/>
            <w:hideMark/>
          </w:tcPr>
          <w:p w:rsidR="000951A6" w:rsidRPr="000951A6" w:rsidRDefault="000951A6" w:rsidP="000951A6">
            <w:pPr>
              <w:jc w:val="both"/>
              <w:rPr>
                <w:sz w:val="20"/>
                <w:szCs w:val="20"/>
              </w:rPr>
            </w:pPr>
            <w:r w:rsidRPr="000951A6">
              <w:rPr>
                <w:sz w:val="20"/>
                <w:szCs w:val="20"/>
              </w:rPr>
              <w:t> </w:t>
            </w:r>
          </w:p>
        </w:tc>
      </w:tr>
    </w:tbl>
    <w:p w:rsidR="00614336" w:rsidRPr="00614336" w:rsidRDefault="00614336" w:rsidP="00A648E8">
      <w:pPr>
        <w:jc w:val="center"/>
        <w:rPr>
          <w:sz w:val="20"/>
          <w:szCs w:val="20"/>
        </w:rPr>
      </w:pPr>
      <w:r>
        <w:rPr>
          <w:sz w:val="20"/>
          <w:szCs w:val="20"/>
        </w:rPr>
        <w:t>*****</w:t>
      </w:r>
    </w:p>
    <w:p w:rsidR="00614336" w:rsidRPr="00614336" w:rsidRDefault="00614336" w:rsidP="00A648E8">
      <w:pPr>
        <w:jc w:val="center"/>
        <w:rPr>
          <w:sz w:val="20"/>
          <w:szCs w:val="20"/>
        </w:rPr>
      </w:pPr>
      <w:r w:rsidRPr="00614336">
        <w:rPr>
          <w:sz w:val="20"/>
          <w:szCs w:val="20"/>
        </w:rPr>
        <w:t>СОВЕТ ДЕПУТАТОВ САНДОГОРСКОГО СЕЛЬСКОГО ПОСЕЛЕНИЯ</w:t>
      </w:r>
    </w:p>
    <w:p w:rsidR="00614336" w:rsidRPr="00614336" w:rsidRDefault="00614336" w:rsidP="00A648E8">
      <w:pPr>
        <w:jc w:val="center"/>
        <w:rPr>
          <w:sz w:val="20"/>
          <w:szCs w:val="20"/>
        </w:rPr>
      </w:pPr>
      <w:r w:rsidRPr="00614336">
        <w:rPr>
          <w:sz w:val="20"/>
          <w:szCs w:val="20"/>
        </w:rPr>
        <w:t>КОСТРОМСКОГО МУНИЦИПАЛЬНОГО РАЙОНА</w:t>
      </w:r>
      <w:r w:rsidR="00A648E8">
        <w:rPr>
          <w:sz w:val="20"/>
          <w:szCs w:val="20"/>
        </w:rPr>
        <w:t xml:space="preserve"> </w:t>
      </w:r>
      <w:r w:rsidRPr="00614336">
        <w:rPr>
          <w:sz w:val="20"/>
          <w:szCs w:val="20"/>
        </w:rPr>
        <w:t>КОСТРОМСКОЙ ОБЛАСТИ</w:t>
      </w:r>
    </w:p>
    <w:p w:rsidR="00614336" w:rsidRPr="00614336" w:rsidRDefault="00614336" w:rsidP="00A648E8">
      <w:pPr>
        <w:jc w:val="center"/>
        <w:rPr>
          <w:sz w:val="20"/>
          <w:szCs w:val="20"/>
        </w:rPr>
      </w:pPr>
      <w:r w:rsidRPr="00614336">
        <w:rPr>
          <w:sz w:val="20"/>
          <w:szCs w:val="20"/>
        </w:rPr>
        <w:t>третий созыв</w:t>
      </w:r>
    </w:p>
    <w:p w:rsidR="00614336" w:rsidRPr="00614336" w:rsidRDefault="00614336" w:rsidP="00A648E8">
      <w:pPr>
        <w:jc w:val="center"/>
        <w:rPr>
          <w:sz w:val="20"/>
          <w:szCs w:val="20"/>
        </w:rPr>
      </w:pPr>
    </w:p>
    <w:p w:rsidR="00614336" w:rsidRPr="00A648E8" w:rsidRDefault="00A648E8" w:rsidP="00A648E8">
      <w:pPr>
        <w:jc w:val="center"/>
        <w:rPr>
          <w:b/>
          <w:sz w:val="20"/>
          <w:szCs w:val="20"/>
        </w:rPr>
      </w:pPr>
      <w:proofErr w:type="gramStart"/>
      <w:r>
        <w:rPr>
          <w:b/>
          <w:sz w:val="20"/>
          <w:szCs w:val="20"/>
        </w:rPr>
        <w:t>Р</w:t>
      </w:r>
      <w:proofErr w:type="gramEnd"/>
      <w:r>
        <w:rPr>
          <w:b/>
          <w:sz w:val="20"/>
          <w:szCs w:val="20"/>
        </w:rPr>
        <w:t xml:space="preserve"> Е Ш Е Н И Е</w:t>
      </w:r>
    </w:p>
    <w:p w:rsidR="00614336" w:rsidRPr="00614336" w:rsidRDefault="00614336" w:rsidP="00A648E8">
      <w:pPr>
        <w:jc w:val="center"/>
        <w:rPr>
          <w:sz w:val="20"/>
          <w:szCs w:val="20"/>
        </w:rPr>
      </w:pPr>
      <w:r w:rsidRPr="00614336">
        <w:rPr>
          <w:sz w:val="20"/>
          <w:szCs w:val="20"/>
        </w:rPr>
        <w:t xml:space="preserve">от 26 февраля 2021 года № 228       </w:t>
      </w:r>
      <w:r w:rsidR="00A648E8">
        <w:rPr>
          <w:sz w:val="20"/>
          <w:szCs w:val="20"/>
        </w:rPr>
        <w:t xml:space="preserve">          </w:t>
      </w:r>
      <w:r w:rsidRPr="00614336">
        <w:rPr>
          <w:sz w:val="20"/>
          <w:szCs w:val="20"/>
        </w:rPr>
        <w:t xml:space="preserve">                                                  с. Сандогора</w:t>
      </w:r>
    </w:p>
    <w:p w:rsidR="00614336" w:rsidRPr="00614336" w:rsidRDefault="00614336" w:rsidP="00614336">
      <w:pPr>
        <w:jc w:val="both"/>
        <w:rPr>
          <w:b/>
          <w:i/>
          <w:sz w:val="20"/>
          <w:szCs w:val="20"/>
        </w:rPr>
      </w:pPr>
    </w:p>
    <w:p w:rsidR="00614336" w:rsidRPr="00614336" w:rsidRDefault="00614336" w:rsidP="00614336">
      <w:pPr>
        <w:jc w:val="both"/>
        <w:rPr>
          <w:sz w:val="20"/>
          <w:szCs w:val="20"/>
        </w:rPr>
      </w:pPr>
      <w:r w:rsidRPr="00614336">
        <w:rPr>
          <w:sz w:val="20"/>
          <w:szCs w:val="20"/>
        </w:rPr>
        <w:t>О внесении изменений и дополнений в решение</w:t>
      </w:r>
    </w:p>
    <w:p w:rsidR="00614336" w:rsidRPr="00614336" w:rsidRDefault="00614336" w:rsidP="00614336">
      <w:pPr>
        <w:jc w:val="both"/>
        <w:rPr>
          <w:sz w:val="20"/>
          <w:szCs w:val="20"/>
        </w:rPr>
      </w:pPr>
      <w:r w:rsidRPr="00614336">
        <w:rPr>
          <w:sz w:val="20"/>
          <w:szCs w:val="20"/>
        </w:rPr>
        <w:t>Совета депутатов от 30.12.2020 г. № 221 «О бюджете</w:t>
      </w:r>
    </w:p>
    <w:p w:rsidR="00614336" w:rsidRPr="00614336" w:rsidRDefault="00614336" w:rsidP="00614336">
      <w:pPr>
        <w:jc w:val="both"/>
        <w:rPr>
          <w:sz w:val="20"/>
          <w:szCs w:val="20"/>
        </w:rPr>
      </w:pPr>
      <w:r w:rsidRPr="00614336">
        <w:rPr>
          <w:sz w:val="20"/>
          <w:szCs w:val="20"/>
        </w:rPr>
        <w:t xml:space="preserve">Сандогорского сельского поселения на 2021 год и </w:t>
      </w:r>
      <w:proofErr w:type="gramStart"/>
      <w:r w:rsidRPr="00614336">
        <w:rPr>
          <w:sz w:val="20"/>
          <w:szCs w:val="20"/>
        </w:rPr>
        <w:t>на</w:t>
      </w:r>
      <w:proofErr w:type="gramEnd"/>
    </w:p>
    <w:p w:rsidR="00614336" w:rsidRPr="00614336" w:rsidRDefault="00614336" w:rsidP="00614336">
      <w:pPr>
        <w:jc w:val="both"/>
        <w:rPr>
          <w:sz w:val="20"/>
          <w:szCs w:val="20"/>
        </w:rPr>
      </w:pPr>
      <w:r w:rsidRPr="00614336">
        <w:rPr>
          <w:sz w:val="20"/>
          <w:szCs w:val="20"/>
        </w:rPr>
        <w:t>плановый период 2022 и 2023 годов»</w:t>
      </w:r>
    </w:p>
    <w:p w:rsidR="00614336" w:rsidRPr="00614336" w:rsidRDefault="00614336" w:rsidP="00614336">
      <w:pPr>
        <w:jc w:val="both"/>
        <w:rPr>
          <w:sz w:val="20"/>
          <w:szCs w:val="20"/>
        </w:rPr>
      </w:pPr>
    </w:p>
    <w:p w:rsidR="00A648E8" w:rsidRDefault="00614336" w:rsidP="00A648E8">
      <w:pPr>
        <w:ind w:firstLine="708"/>
        <w:jc w:val="both"/>
        <w:rPr>
          <w:sz w:val="20"/>
          <w:szCs w:val="20"/>
        </w:rPr>
      </w:pPr>
      <w:r w:rsidRPr="00614336">
        <w:rPr>
          <w:sz w:val="20"/>
          <w:szCs w:val="20"/>
        </w:rPr>
        <w:t xml:space="preserve">Рассмотрев бюджет Сандогорского сельского поселения на 2021 год и на плановый период 2022 и 2023 годов, </w:t>
      </w:r>
    </w:p>
    <w:p w:rsidR="00614336" w:rsidRPr="00614336" w:rsidRDefault="00614336" w:rsidP="00A648E8">
      <w:pPr>
        <w:ind w:firstLine="708"/>
        <w:jc w:val="both"/>
        <w:rPr>
          <w:sz w:val="20"/>
          <w:szCs w:val="20"/>
        </w:rPr>
      </w:pPr>
      <w:r w:rsidRPr="00614336">
        <w:rPr>
          <w:sz w:val="20"/>
          <w:szCs w:val="20"/>
        </w:rPr>
        <w:t>Совет депутатов муниципального образования Сандогорское сельское поселение</w:t>
      </w:r>
      <w:r w:rsidR="00A648E8">
        <w:rPr>
          <w:sz w:val="20"/>
          <w:szCs w:val="20"/>
        </w:rPr>
        <w:t xml:space="preserve"> </w:t>
      </w:r>
      <w:r w:rsidRPr="00614336">
        <w:rPr>
          <w:sz w:val="20"/>
          <w:szCs w:val="20"/>
        </w:rPr>
        <w:t xml:space="preserve">РЕШИЛ: </w:t>
      </w:r>
    </w:p>
    <w:p w:rsidR="00614336" w:rsidRPr="00614336" w:rsidRDefault="00A648E8" w:rsidP="00A648E8">
      <w:pPr>
        <w:jc w:val="both"/>
        <w:rPr>
          <w:sz w:val="20"/>
          <w:szCs w:val="20"/>
        </w:rPr>
      </w:pPr>
      <w:r>
        <w:rPr>
          <w:sz w:val="20"/>
          <w:szCs w:val="20"/>
        </w:rPr>
        <w:lastRenderedPageBreak/>
        <w:t xml:space="preserve">1. </w:t>
      </w:r>
      <w:proofErr w:type="gramStart"/>
      <w:r w:rsidR="00614336" w:rsidRPr="00614336">
        <w:rPr>
          <w:sz w:val="20"/>
          <w:szCs w:val="20"/>
        </w:rPr>
        <w:t xml:space="preserve">Внести в Решение Совета депутатов Сандогорского сельского поселения Костромского муниципального </w:t>
      </w:r>
      <w:r w:rsidR="000660BD">
        <w:rPr>
          <w:sz w:val="20"/>
          <w:szCs w:val="20"/>
        </w:rPr>
        <w:t xml:space="preserve">района Костромской области от 30.12.2020 № </w:t>
      </w:r>
      <w:bookmarkStart w:id="3" w:name="_GoBack"/>
      <w:bookmarkEnd w:id="3"/>
      <w:r w:rsidR="000660BD">
        <w:rPr>
          <w:sz w:val="20"/>
          <w:szCs w:val="20"/>
        </w:rPr>
        <w:t>220</w:t>
      </w:r>
      <w:r w:rsidR="00614336" w:rsidRPr="00614336">
        <w:rPr>
          <w:sz w:val="20"/>
          <w:szCs w:val="20"/>
        </w:rPr>
        <w:t xml:space="preserve"> «О бюджете Сандогорского сельского поселения на 2021 год и на плановый период 2022 и 2023 годов») (в редакции от 29.01.2021 № 226), следующие изменения:</w:t>
      </w:r>
      <w:proofErr w:type="gramEnd"/>
    </w:p>
    <w:p w:rsidR="00614336" w:rsidRPr="00A648E8" w:rsidRDefault="00614336" w:rsidP="00A648E8">
      <w:pPr>
        <w:pStyle w:val="af9"/>
        <w:numPr>
          <w:ilvl w:val="1"/>
          <w:numId w:val="40"/>
        </w:numPr>
        <w:jc w:val="both"/>
      </w:pPr>
      <w:r w:rsidRPr="00A648E8">
        <w:t>Увеличить доходную часть бюджета на 2021 год в сумме 1 021 023,00 рублей, в том числе по не налоговым доходам 1 317 460,00 рублей, по безвозмездным поступлениям уменьшить на 4 977,00 рублей и утвердить в сумме 12 255 217,00 рублей;</w:t>
      </w:r>
    </w:p>
    <w:p w:rsidR="00614336" w:rsidRPr="00A648E8" w:rsidRDefault="00614336" w:rsidP="00A648E8">
      <w:pPr>
        <w:pStyle w:val="af9"/>
        <w:numPr>
          <w:ilvl w:val="1"/>
          <w:numId w:val="40"/>
        </w:numPr>
        <w:jc w:val="both"/>
      </w:pPr>
      <w:r w:rsidRPr="00A648E8">
        <w:t>Увеличить расходную часть бюджета на 2021 год в сумме 940 123,00 рублей, и утвердить в сумме 12 391 808,00 рублей.</w:t>
      </w:r>
    </w:p>
    <w:p w:rsidR="00614336" w:rsidRPr="00614336" w:rsidRDefault="00614336" w:rsidP="00614336">
      <w:pPr>
        <w:jc w:val="both"/>
        <w:rPr>
          <w:sz w:val="20"/>
          <w:szCs w:val="20"/>
        </w:rPr>
      </w:pPr>
      <w:r w:rsidRPr="00614336">
        <w:rPr>
          <w:sz w:val="20"/>
          <w:szCs w:val="20"/>
        </w:rPr>
        <w:t xml:space="preserve">2. Решения изложить в следующей редакции:            </w:t>
      </w:r>
    </w:p>
    <w:p w:rsidR="00614336" w:rsidRPr="00614336" w:rsidRDefault="00614336" w:rsidP="00614336">
      <w:pPr>
        <w:jc w:val="both"/>
        <w:rPr>
          <w:sz w:val="20"/>
          <w:szCs w:val="20"/>
        </w:rPr>
      </w:pPr>
      <w:r w:rsidRPr="00614336">
        <w:rPr>
          <w:sz w:val="20"/>
          <w:szCs w:val="20"/>
        </w:rPr>
        <w:t xml:space="preserve">2.1. </w:t>
      </w:r>
      <w:proofErr w:type="gramStart"/>
      <w:r w:rsidRPr="00614336">
        <w:rPr>
          <w:sz w:val="20"/>
          <w:szCs w:val="20"/>
        </w:rPr>
        <w:t>Утвердить бюджет Сандогорского сельского поселения на 2021 год по доходам 12 255 217,00  рублей, в том числе объем налоговых и неналоговых доходов в сумме       3 445 625,00 рублей, объем безвозмездных поступлений от других бюджетов бюджетной системы Российской Федерации в сумме 8 729 201,00 рублей и расходов в сумме          12 391 808,00 рублей, размер дефицита бюджета поселения на 2021 год в</w:t>
      </w:r>
      <w:proofErr w:type="gramEnd"/>
      <w:r w:rsidRPr="00614336">
        <w:rPr>
          <w:sz w:val="20"/>
          <w:szCs w:val="20"/>
        </w:rPr>
        <w:t xml:space="preserve"> сумме 136 591,00 рублей;</w:t>
      </w:r>
    </w:p>
    <w:p w:rsidR="00614336" w:rsidRPr="00614336" w:rsidRDefault="00614336" w:rsidP="00614336">
      <w:pPr>
        <w:jc w:val="both"/>
        <w:rPr>
          <w:sz w:val="20"/>
          <w:szCs w:val="20"/>
        </w:rPr>
      </w:pPr>
      <w:r w:rsidRPr="00614336">
        <w:rPr>
          <w:sz w:val="20"/>
          <w:szCs w:val="20"/>
        </w:rPr>
        <w:tab/>
        <w:t xml:space="preserve">3. </w:t>
      </w:r>
      <w:proofErr w:type="gramStart"/>
      <w:r w:rsidRPr="00614336">
        <w:rPr>
          <w:sz w:val="20"/>
          <w:szCs w:val="20"/>
        </w:rPr>
        <w:t xml:space="preserve">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roofErr w:type="gramEnd"/>
    </w:p>
    <w:p w:rsidR="00614336" w:rsidRPr="00614336" w:rsidRDefault="00614336" w:rsidP="00614336">
      <w:pPr>
        <w:jc w:val="both"/>
        <w:rPr>
          <w:sz w:val="20"/>
          <w:szCs w:val="20"/>
        </w:rPr>
      </w:pPr>
      <w:r w:rsidRPr="00614336">
        <w:rPr>
          <w:sz w:val="20"/>
          <w:szCs w:val="20"/>
        </w:rPr>
        <w:t>4. Данное решение вступает в силу с момента опубликования в информационном бюллетене «Депутатский вестник».</w:t>
      </w:r>
    </w:p>
    <w:p w:rsidR="00614336" w:rsidRPr="00614336" w:rsidRDefault="00614336" w:rsidP="00614336">
      <w:pPr>
        <w:jc w:val="both"/>
        <w:rPr>
          <w:sz w:val="20"/>
          <w:szCs w:val="20"/>
        </w:rPr>
      </w:pPr>
    </w:p>
    <w:p w:rsidR="00614336" w:rsidRPr="00614336" w:rsidRDefault="00614336" w:rsidP="00614336">
      <w:pPr>
        <w:jc w:val="both"/>
        <w:rPr>
          <w:sz w:val="20"/>
          <w:szCs w:val="20"/>
        </w:rPr>
      </w:pPr>
      <w:r w:rsidRPr="00614336">
        <w:rPr>
          <w:sz w:val="20"/>
          <w:szCs w:val="20"/>
        </w:rPr>
        <w:t>Председатель Совета депутатов,</w:t>
      </w:r>
    </w:p>
    <w:p w:rsidR="00614336" w:rsidRPr="00614336" w:rsidRDefault="00614336" w:rsidP="00614336">
      <w:pPr>
        <w:jc w:val="both"/>
        <w:rPr>
          <w:sz w:val="20"/>
          <w:szCs w:val="20"/>
        </w:rPr>
      </w:pPr>
      <w:r w:rsidRPr="00614336">
        <w:rPr>
          <w:sz w:val="20"/>
          <w:szCs w:val="20"/>
        </w:rPr>
        <w:t>глава муниципального образования</w:t>
      </w:r>
    </w:p>
    <w:p w:rsidR="00614336" w:rsidRPr="00614336" w:rsidRDefault="00614336" w:rsidP="00614336">
      <w:pPr>
        <w:jc w:val="both"/>
        <w:rPr>
          <w:sz w:val="20"/>
          <w:szCs w:val="20"/>
        </w:rPr>
      </w:pPr>
      <w:r w:rsidRPr="00614336">
        <w:rPr>
          <w:sz w:val="20"/>
          <w:szCs w:val="20"/>
        </w:rPr>
        <w:t>Сандогорское сельское поселение                                              А.А. Нургазизов</w:t>
      </w:r>
    </w:p>
    <w:p w:rsidR="00614336" w:rsidRPr="00614336" w:rsidRDefault="00614336" w:rsidP="00614336">
      <w:pPr>
        <w:jc w:val="both"/>
        <w:rPr>
          <w:sz w:val="20"/>
          <w:szCs w:val="20"/>
        </w:rPr>
      </w:pPr>
    </w:p>
    <w:tbl>
      <w:tblPr>
        <w:tblW w:w="10570" w:type="dxa"/>
        <w:tblInd w:w="108" w:type="dxa"/>
        <w:tblLook w:val="04A0" w:firstRow="1" w:lastRow="0" w:firstColumn="1" w:lastColumn="0" w:noHBand="0" w:noVBand="1"/>
      </w:tblPr>
      <w:tblGrid>
        <w:gridCol w:w="1701"/>
        <w:gridCol w:w="439"/>
        <w:gridCol w:w="5940"/>
        <w:gridCol w:w="1559"/>
        <w:gridCol w:w="931"/>
      </w:tblGrid>
      <w:tr w:rsidR="00614336" w:rsidRPr="00614336" w:rsidTr="00614336">
        <w:trPr>
          <w:gridAfter w:val="1"/>
          <w:wAfter w:w="931" w:type="dxa"/>
          <w:trHeight w:val="255"/>
        </w:trPr>
        <w:tc>
          <w:tcPr>
            <w:tcW w:w="2140" w:type="dxa"/>
            <w:gridSpan w:val="2"/>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7499" w:type="dxa"/>
            <w:gridSpan w:val="2"/>
            <w:tcBorders>
              <w:top w:val="nil"/>
              <w:left w:val="nil"/>
              <w:bottom w:val="nil"/>
              <w:right w:val="nil"/>
            </w:tcBorders>
            <w:shd w:val="clear" w:color="auto" w:fill="auto"/>
            <w:noWrap/>
            <w:vAlign w:val="bottom"/>
            <w:hideMark/>
          </w:tcPr>
          <w:p w:rsidR="00614336" w:rsidRPr="00614336" w:rsidRDefault="00614336" w:rsidP="00A648E8">
            <w:pPr>
              <w:jc w:val="right"/>
              <w:rPr>
                <w:sz w:val="20"/>
                <w:szCs w:val="20"/>
              </w:rPr>
            </w:pPr>
            <w:r w:rsidRPr="00614336">
              <w:rPr>
                <w:sz w:val="20"/>
                <w:szCs w:val="20"/>
              </w:rPr>
              <w:t>Приложение №2</w:t>
            </w:r>
          </w:p>
          <w:p w:rsidR="00614336" w:rsidRPr="00614336" w:rsidRDefault="00614336" w:rsidP="00A648E8">
            <w:pPr>
              <w:jc w:val="right"/>
              <w:rPr>
                <w:sz w:val="20"/>
                <w:szCs w:val="20"/>
              </w:rPr>
            </w:pPr>
            <w:r w:rsidRPr="00614336">
              <w:rPr>
                <w:sz w:val="20"/>
                <w:szCs w:val="20"/>
              </w:rPr>
              <w:t xml:space="preserve"> к Решению Совета депутатов</w:t>
            </w:r>
          </w:p>
          <w:p w:rsidR="00614336" w:rsidRPr="00614336" w:rsidRDefault="00614336" w:rsidP="00A648E8">
            <w:pPr>
              <w:jc w:val="right"/>
              <w:rPr>
                <w:sz w:val="20"/>
                <w:szCs w:val="20"/>
              </w:rPr>
            </w:pPr>
            <w:r w:rsidRPr="00614336">
              <w:rPr>
                <w:sz w:val="20"/>
                <w:szCs w:val="20"/>
              </w:rPr>
              <w:t xml:space="preserve"> от 26.02.2021 г. №228 </w:t>
            </w:r>
          </w:p>
        </w:tc>
      </w:tr>
      <w:tr w:rsidR="00614336" w:rsidRPr="00614336" w:rsidTr="00614336">
        <w:trPr>
          <w:gridAfter w:val="1"/>
          <w:wAfter w:w="931" w:type="dxa"/>
          <w:trHeight w:val="495"/>
        </w:trPr>
        <w:tc>
          <w:tcPr>
            <w:tcW w:w="9639" w:type="dxa"/>
            <w:gridSpan w:val="4"/>
            <w:tcBorders>
              <w:top w:val="nil"/>
              <w:left w:val="nil"/>
              <w:bottom w:val="nil"/>
              <w:right w:val="nil"/>
            </w:tcBorders>
            <w:shd w:val="clear" w:color="auto" w:fill="auto"/>
            <w:vAlign w:val="bottom"/>
            <w:hideMark/>
          </w:tcPr>
          <w:p w:rsidR="00614336" w:rsidRPr="00614336" w:rsidRDefault="00614336" w:rsidP="00A648E8">
            <w:pPr>
              <w:jc w:val="center"/>
              <w:rPr>
                <w:sz w:val="20"/>
                <w:szCs w:val="20"/>
              </w:rPr>
            </w:pPr>
            <w:r w:rsidRPr="00614336">
              <w:rPr>
                <w:sz w:val="20"/>
                <w:szCs w:val="20"/>
              </w:rPr>
              <w:t>Объем поступлений доходов в бюджет</w:t>
            </w:r>
            <w:r w:rsidR="00A648E8">
              <w:rPr>
                <w:sz w:val="20"/>
                <w:szCs w:val="20"/>
              </w:rPr>
              <w:t xml:space="preserve"> </w:t>
            </w:r>
            <w:r w:rsidRPr="00614336">
              <w:rPr>
                <w:sz w:val="20"/>
                <w:szCs w:val="20"/>
              </w:rPr>
              <w:t>Сандогорского сельского поселения на 2021 год</w:t>
            </w:r>
          </w:p>
        </w:tc>
      </w:tr>
      <w:tr w:rsidR="00614336" w:rsidRPr="00614336" w:rsidTr="00A648E8">
        <w:trPr>
          <w:gridAfter w:val="1"/>
          <w:wAfter w:w="931" w:type="dxa"/>
          <w:trHeight w:val="255"/>
        </w:trPr>
        <w:tc>
          <w:tcPr>
            <w:tcW w:w="170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6379" w:type="dxa"/>
            <w:gridSpan w:val="2"/>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1559"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gridAfter w:val="1"/>
          <w:wAfter w:w="931" w:type="dxa"/>
          <w:trHeight w:val="7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Код дохода </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Наименование показателей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доходов на очередное заседание Совета депутатов (руб.)</w:t>
            </w:r>
          </w:p>
        </w:tc>
      </w:tr>
      <w:tr w:rsidR="00614336" w:rsidRPr="00614336" w:rsidTr="00A648E8">
        <w:trPr>
          <w:gridAfter w:val="1"/>
          <w:wAfter w:w="931" w:type="dxa"/>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A648E8">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93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931" w:type="dxa"/>
            <w:tcBorders>
              <w:top w:val="nil"/>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1 00 00000 00 0000 000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3 445 625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1 00 00000 00 0000 000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970 200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1 01 02000 01 0000 110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970 200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1 01 02010 01 0000 110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78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1 01 02020 01 0000 110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700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1 01 02030 01 0000 110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7000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lastRenderedPageBreak/>
              <w:t>1 01 02040 01 0000 110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2500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1 03 00000 00 0000 000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roofErr w:type="gramStart"/>
            <w:r w:rsidRPr="00614336">
              <w:rPr>
                <w:sz w:val="20"/>
                <w:szCs w:val="20"/>
              </w:rPr>
              <w:t>НАЛОГИ НА ТОВАРЫ (РАБОТЫ, УСЛУГИ, РЕАЛИЗУЕМЫЕ НА ТЕРРИТОРИИ РОССИЙСКОЙ ФЕДЕРАЦИИ</w:t>
            </w:r>
            <w:proofErr w:type="gramEnd"/>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527 965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1 03 02000 01 0000 110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527 965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348"/>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1 03 02230 01 0000 110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roofErr w:type="gramStart"/>
            <w:r w:rsidRPr="0061433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190943</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65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1 03 02240 01 0000 110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roofErr w:type="gramStart"/>
            <w:r w:rsidRPr="00614336">
              <w:rPr>
                <w:sz w:val="20"/>
                <w:szCs w:val="20"/>
              </w:rPr>
              <w:t>Доходы от уплаты акцизов на моторные масла для дизельных и (или) карбюраторных (</w:t>
            </w:r>
            <w:proofErr w:type="spellStart"/>
            <w:r w:rsidRPr="00614336">
              <w:rPr>
                <w:sz w:val="20"/>
                <w:szCs w:val="20"/>
              </w:rPr>
              <w:t>инжекторных</w:t>
            </w:r>
            <w:proofErr w:type="spellEnd"/>
            <w:r w:rsidRPr="0061433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1223</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4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1 03 02250 01 0000 110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roofErr w:type="gramStart"/>
            <w:r w:rsidRPr="0061433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370377</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41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1 03 02260 01 0000 110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roofErr w:type="gramStart"/>
            <w:r w:rsidRPr="0061433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-34578</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1 05 00000 00 0000 000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220 000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1 05 01000 00 0000 110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220 000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1 05 01011 01 0000 110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110000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1 05 01021 01 0000 110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proofErr w:type="gramStart"/>
            <w:r w:rsidRPr="0061433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110000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1 06 00000 00 0000 000</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410 000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1 06 01000 00 0000 110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130 000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1 06 01030 10 0000 110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130000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1 06 06000 00 0000 110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Земельный налог</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280 000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1 06 06033 10 0000 110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190000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1 06 06043 10 0000 110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ИТОГО 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2 128 165</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1 11 00000 00 0000 000  </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231 460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lastRenderedPageBreak/>
              <w:t xml:space="preserve">1 11 05035 10 0000 120 </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18 000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4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1 11 09045 10 0000 120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213 460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1 13 00000 00 0000 000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60 000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1 13 01000 00 0000 130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1 13 01995 10 0000 130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1 14 00000 00 0000 000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1041000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275"/>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1 14 02053 10 0000 410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614336">
              <w:rPr>
                <w:sz w:val="20"/>
                <w:szCs w:val="20"/>
              </w:rPr>
              <w:t xml:space="preserve"> ,</w:t>
            </w:r>
            <w:proofErr w:type="gramEnd"/>
            <w:r w:rsidRPr="00614336">
              <w:rPr>
                <w:sz w:val="20"/>
                <w:szCs w:val="20"/>
              </w:rPr>
              <w:t xml:space="preserve">в </w:t>
            </w:r>
            <w:proofErr w:type="spellStart"/>
            <w:r w:rsidRPr="00614336">
              <w:rPr>
                <w:sz w:val="20"/>
                <w:szCs w:val="20"/>
              </w:rPr>
              <w:t>т.ч</w:t>
            </w:r>
            <w:proofErr w:type="spellEnd"/>
            <w:r w:rsidRPr="00614336">
              <w:rPr>
                <w:sz w:val="20"/>
                <w:szCs w:val="20"/>
              </w:rPr>
              <w:t xml:space="preserve"> казённых) в части реализации основных сред</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103000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 xml:space="preserve">1 14 06025 10 0000 430 </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938000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ИТОГО НЕНАЛОГОВЫЕ ДОХОДЫ</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1 317 460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2 00 00000 00 0000 00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8 809 592,00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2 02 00000 00 0000 000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8 729 201,00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2 02 10000 00 0000 150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7 492 200,00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2 02 15001 10 0000 150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856000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7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2 02 16001 10 0000 150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6636200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2 02 29999 10 0000 150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40500,00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2 02 25576 10 0000 150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Субсидии бюджетам муниципальных образований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536600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2 02 30000 00 0000 150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99 800,00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2 02 35118 10 0000 150</w:t>
            </w:r>
          </w:p>
        </w:tc>
        <w:tc>
          <w:tcPr>
            <w:tcW w:w="6379" w:type="dxa"/>
            <w:gridSpan w:val="2"/>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96500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5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2 02 30024 10 0000 150</w:t>
            </w:r>
          </w:p>
        </w:tc>
        <w:tc>
          <w:tcPr>
            <w:tcW w:w="6379" w:type="dxa"/>
            <w:gridSpan w:val="2"/>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3300</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1020"/>
        </w:trPr>
        <w:tc>
          <w:tcPr>
            <w:tcW w:w="1701" w:type="dxa"/>
            <w:tcBorders>
              <w:top w:val="nil"/>
              <w:left w:val="single" w:sz="4" w:space="0" w:color="auto"/>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2 02 40014 10 0000 150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proofErr w:type="gramStart"/>
            <w:r w:rsidRPr="00614336">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560101</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2 07 05020 10 0000 180</w:t>
            </w:r>
          </w:p>
        </w:tc>
        <w:tc>
          <w:tcPr>
            <w:tcW w:w="6379" w:type="dxa"/>
            <w:gridSpan w:val="2"/>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sz w:val="20"/>
                <w:szCs w:val="20"/>
              </w:rPr>
            </w:pPr>
            <w:r w:rsidRPr="0061433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614336" w:rsidRPr="00614336" w:rsidRDefault="00614336" w:rsidP="00614336">
            <w:pPr>
              <w:jc w:val="both"/>
              <w:rPr>
                <w:sz w:val="20"/>
                <w:szCs w:val="20"/>
              </w:rPr>
            </w:pPr>
            <w:r w:rsidRPr="00614336">
              <w:rPr>
                <w:sz w:val="20"/>
                <w:szCs w:val="20"/>
              </w:rPr>
              <w:t>80391</w:t>
            </w:r>
          </w:p>
        </w:tc>
        <w:tc>
          <w:tcPr>
            <w:tcW w:w="931" w:type="dxa"/>
            <w:shd w:val="clear" w:color="auto" w:fill="auto"/>
            <w:vAlign w:val="center"/>
            <w:hideMark/>
          </w:tcPr>
          <w:p w:rsidR="00614336" w:rsidRPr="00614336" w:rsidRDefault="00614336" w:rsidP="00614336">
            <w:pPr>
              <w:jc w:val="both"/>
              <w:rPr>
                <w:sz w:val="20"/>
                <w:szCs w:val="20"/>
              </w:rPr>
            </w:pPr>
          </w:p>
        </w:tc>
      </w:tr>
      <w:tr w:rsidR="00614336" w:rsidRPr="00614336" w:rsidTr="00A648E8">
        <w:trPr>
          <w:trHeight w:val="2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6379" w:type="dxa"/>
            <w:gridSpan w:val="2"/>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ВСЕГО ДОХОДОВ</w:t>
            </w:r>
          </w:p>
        </w:tc>
        <w:tc>
          <w:tcPr>
            <w:tcW w:w="1559" w:type="dxa"/>
            <w:tcBorders>
              <w:top w:val="nil"/>
              <w:left w:val="nil"/>
              <w:bottom w:val="single" w:sz="4" w:space="0" w:color="auto"/>
              <w:right w:val="single" w:sz="4" w:space="0" w:color="auto"/>
            </w:tcBorders>
            <w:shd w:val="clear" w:color="auto" w:fill="auto"/>
            <w:hideMark/>
          </w:tcPr>
          <w:p w:rsidR="00614336" w:rsidRPr="00614336" w:rsidRDefault="00614336" w:rsidP="00614336">
            <w:pPr>
              <w:jc w:val="both"/>
              <w:rPr>
                <w:b/>
                <w:bCs/>
                <w:sz w:val="20"/>
                <w:szCs w:val="20"/>
              </w:rPr>
            </w:pPr>
            <w:r w:rsidRPr="00614336">
              <w:rPr>
                <w:b/>
                <w:bCs/>
                <w:sz w:val="20"/>
                <w:szCs w:val="20"/>
              </w:rPr>
              <w:t>12 255 217,00</w:t>
            </w:r>
          </w:p>
        </w:tc>
        <w:tc>
          <w:tcPr>
            <w:tcW w:w="931" w:type="dxa"/>
            <w:shd w:val="clear" w:color="auto" w:fill="auto"/>
            <w:vAlign w:val="center"/>
            <w:hideMark/>
          </w:tcPr>
          <w:p w:rsidR="00614336" w:rsidRPr="00614336" w:rsidRDefault="00614336" w:rsidP="00614336">
            <w:pPr>
              <w:jc w:val="both"/>
              <w:rPr>
                <w:sz w:val="20"/>
                <w:szCs w:val="20"/>
              </w:rPr>
            </w:pPr>
          </w:p>
        </w:tc>
      </w:tr>
    </w:tbl>
    <w:p w:rsidR="00614336" w:rsidRPr="00614336" w:rsidRDefault="00614336" w:rsidP="00614336">
      <w:pPr>
        <w:jc w:val="both"/>
        <w:rPr>
          <w:sz w:val="20"/>
          <w:szCs w:val="20"/>
        </w:rPr>
      </w:pPr>
    </w:p>
    <w:p w:rsidR="00614336" w:rsidRPr="00614336" w:rsidRDefault="00614336" w:rsidP="00614336">
      <w:pPr>
        <w:jc w:val="both"/>
        <w:rPr>
          <w:sz w:val="20"/>
          <w:szCs w:val="20"/>
        </w:rPr>
      </w:pPr>
      <w:r w:rsidRPr="00614336">
        <w:rPr>
          <w:sz w:val="20"/>
          <w:szCs w:val="20"/>
        </w:rPr>
        <w:br w:type="page"/>
      </w:r>
    </w:p>
    <w:tbl>
      <w:tblPr>
        <w:tblW w:w="9778" w:type="dxa"/>
        <w:tblInd w:w="108" w:type="dxa"/>
        <w:tblLayout w:type="fixed"/>
        <w:tblLook w:val="04A0" w:firstRow="1" w:lastRow="0" w:firstColumn="1" w:lastColumn="0" w:noHBand="0" w:noVBand="1"/>
      </w:tblPr>
      <w:tblGrid>
        <w:gridCol w:w="2694"/>
        <w:gridCol w:w="1701"/>
        <w:gridCol w:w="567"/>
        <w:gridCol w:w="850"/>
        <w:gridCol w:w="1418"/>
        <w:gridCol w:w="708"/>
        <w:gridCol w:w="1840"/>
      </w:tblGrid>
      <w:tr w:rsidR="00614336" w:rsidRPr="00614336" w:rsidTr="00614336">
        <w:trPr>
          <w:trHeight w:val="600"/>
        </w:trPr>
        <w:tc>
          <w:tcPr>
            <w:tcW w:w="2694" w:type="dxa"/>
            <w:tcBorders>
              <w:top w:val="nil"/>
              <w:left w:val="nil"/>
              <w:bottom w:val="nil"/>
              <w:right w:val="nil"/>
            </w:tcBorders>
            <w:shd w:val="clear" w:color="auto" w:fill="auto"/>
            <w:vAlign w:val="center"/>
            <w:hideMark/>
          </w:tcPr>
          <w:p w:rsidR="00614336" w:rsidRPr="00614336" w:rsidRDefault="00614336" w:rsidP="00614336">
            <w:pPr>
              <w:jc w:val="both"/>
              <w:rPr>
                <w:sz w:val="20"/>
                <w:szCs w:val="20"/>
              </w:rPr>
            </w:pPr>
          </w:p>
        </w:tc>
        <w:tc>
          <w:tcPr>
            <w:tcW w:w="7084" w:type="dxa"/>
            <w:gridSpan w:val="6"/>
            <w:tcBorders>
              <w:top w:val="nil"/>
              <w:left w:val="nil"/>
              <w:bottom w:val="nil"/>
              <w:right w:val="nil"/>
            </w:tcBorders>
            <w:shd w:val="clear" w:color="auto" w:fill="auto"/>
            <w:vAlign w:val="center"/>
            <w:hideMark/>
          </w:tcPr>
          <w:p w:rsidR="00614336" w:rsidRPr="00614336" w:rsidRDefault="00614336" w:rsidP="00A648E8">
            <w:pPr>
              <w:jc w:val="right"/>
              <w:rPr>
                <w:sz w:val="20"/>
                <w:szCs w:val="20"/>
              </w:rPr>
            </w:pPr>
            <w:r w:rsidRPr="00614336">
              <w:rPr>
                <w:sz w:val="20"/>
                <w:szCs w:val="20"/>
              </w:rPr>
              <w:t>Приложение №4</w:t>
            </w:r>
          </w:p>
          <w:p w:rsidR="00614336" w:rsidRPr="00614336" w:rsidRDefault="00614336" w:rsidP="00A648E8">
            <w:pPr>
              <w:jc w:val="right"/>
              <w:rPr>
                <w:sz w:val="20"/>
                <w:szCs w:val="20"/>
              </w:rPr>
            </w:pPr>
            <w:r w:rsidRPr="00614336">
              <w:rPr>
                <w:sz w:val="20"/>
                <w:szCs w:val="20"/>
              </w:rPr>
              <w:t>к Решению Совета депутатов</w:t>
            </w:r>
          </w:p>
          <w:p w:rsidR="00614336" w:rsidRPr="00614336" w:rsidRDefault="00614336" w:rsidP="00A648E8">
            <w:pPr>
              <w:jc w:val="right"/>
              <w:rPr>
                <w:sz w:val="20"/>
                <w:szCs w:val="20"/>
              </w:rPr>
            </w:pPr>
            <w:r w:rsidRPr="00614336">
              <w:rPr>
                <w:sz w:val="20"/>
                <w:szCs w:val="20"/>
              </w:rPr>
              <w:t xml:space="preserve">от 26.02.2021 г. №228 </w:t>
            </w:r>
          </w:p>
        </w:tc>
      </w:tr>
      <w:tr w:rsidR="00614336" w:rsidRPr="00614336" w:rsidTr="00614336">
        <w:trPr>
          <w:trHeight w:val="1110"/>
        </w:trPr>
        <w:tc>
          <w:tcPr>
            <w:tcW w:w="9778" w:type="dxa"/>
            <w:gridSpan w:val="7"/>
            <w:tcBorders>
              <w:top w:val="nil"/>
              <w:left w:val="nil"/>
              <w:bottom w:val="nil"/>
              <w:right w:val="nil"/>
            </w:tcBorders>
            <w:shd w:val="clear" w:color="auto" w:fill="auto"/>
            <w:vAlign w:val="center"/>
            <w:hideMark/>
          </w:tcPr>
          <w:p w:rsidR="00614336" w:rsidRPr="00614336" w:rsidRDefault="00614336" w:rsidP="00614336">
            <w:pPr>
              <w:jc w:val="both"/>
              <w:rPr>
                <w:sz w:val="20"/>
                <w:szCs w:val="20"/>
              </w:rPr>
            </w:pPr>
          </w:p>
          <w:p w:rsidR="00A648E8" w:rsidRDefault="00614336" w:rsidP="00A648E8">
            <w:pPr>
              <w:jc w:val="center"/>
              <w:rPr>
                <w:sz w:val="20"/>
                <w:szCs w:val="20"/>
              </w:rPr>
            </w:pPr>
            <w:r w:rsidRPr="00614336">
              <w:rPr>
                <w:sz w:val="20"/>
                <w:szCs w:val="20"/>
              </w:rPr>
              <w:t xml:space="preserve">Ведомственная структура, распределение бюджетных ассигнований по разделам, </w:t>
            </w:r>
          </w:p>
          <w:p w:rsidR="00A648E8" w:rsidRDefault="00614336" w:rsidP="00A648E8">
            <w:pPr>
              <w:jc w:val="center"/>
              <w:rPr>
                <w:sz w:val="20"/>
                <w:szCs w:val="20"/>
              </w:rPr>
            </w:pPr>
            <w:r w:rsidRPr="00614336">
              <w:rPr>
                <w:sz w:val="20"/>
                <w:szCs w:val="20"/>
              </w:rPr>
              <w:t xml:space="preserve">подразделам, целевым статьям и видам </w:t>
            </w:r>
            <w:proofErr w:type="gramStart"/>
            <w:r w:rsidRPr="00614336">
              <w:rPr>
                <w:sz w:val="20"/>
                <w:szCs w:val="20"/>
              </w:rPr>
              <w:t>расходов классификации расходов бюджетов РФ бюджета</w:t>
            </w:r>
            <w:proofErr w:type="gramEnd"/>
            <w:r w:rsidRPr="00614336">
              <w:rPr>
                <w:sz w:val="20"/>
                <w:szCs w:val="20"/>
              </w:rPr>
              <w:t xml:space="preserve"> </w:t>
            </w:r>
          </w:p>
          <w:p w:rsidR="00614336" w:rsidRPr="00614336" w:rsidRDefault="00614336" w:rsidP="00A648E8">
            <w:pPr>
              <w:jc w:val="center"/>
              <w:rPr>
                <w:sz w:val="20"/>
                <w:szCs w:val="20"/>
              </w:rPr>
            </w:pPr>
            <w:r w:rsidRPr="00614336">
              <w:rPr>
                <w:sz w:val="20"/>
                <w:szCs w:val="20"/>
              </w:rPr>
              <w:t>Сандогорского сельского поселения</w:t>
            </w:r>
            <w:r w:rsidR="00A648E8">
              <w:rPr>
                <w:sz w:val="20"/>
                <w:szCs w:val="20"/>
              </w:rPr>
              <w:t xml:space="preserve"> </w:t>
            </w:r>
            <w:r w:rsidRPr="00614336">
              <w:rPr>
                <w:sz w:val="20"/>
                <w:szCs w:val="20"/>
              </w:rPr>
              <w:t>на 2021 год</w:t>
            </w:r>
          </w:p>
          <w:p w:rsidR="00614336" w:rsidRPr="00614336" w:rsidRDefault="00614336" w:rsidP="00614336">
            <w:pPr>
              <w:jc w:val="both"/>
              <w:rPr>
                <w:sz w:val="20"/>
                <w:szCs w:val="20"/>
              </w:rPr>
            </w:pPr>
          </w:p>
        </w:tc>
      </w:tr>
      <w:tr w:rsidR="00614336" w:rsidRPr="00614336" w:rsidTr="00A648E8">
        <w:trPr>
          <w:trHeight w:val="1110"/>
        </w:trPr>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Код администратора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Вид расхода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расходов на очередное заседание Совета депутатов (руб.)</w:t>
            </w:r>
          </w:p>
        </w:tc>
      </w:tr>
      <w:tr w:rsidR="00614336" w:rsidRPr="00614336" w:rsidTr="00A648E8">
        <w:trPr>
          <w:trHeight w:val="975"/>
        </w:trPr>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Администрация Сандогорского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999</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4 458 847,00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660 099,00</w:t>
            </w:r>
          </w:p>
        </w:tc>
      </w:tr>
      <w:tr w:rsidR="00614336" w:rsidRPr="00614336" w:rsidTr="00A648E8">
        <w:trPr>
          <w:trHeight w:val="54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по оплате труда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.6100000110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544 941,00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544941,00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функций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.6100000190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115158,00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115158,00</w:t>
            </w:r>
          </w:p>
        </w:tc>
      </w:tr>
      <w:tr w:rsidR="00614336" w:rsidRPr="00614336" w:rsidTr="00A648E8">
        <w:trPr>
          <w:trHeight w:val="84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70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функцией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.6200000190</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105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39600,00</w:t>
            </w:r>
          </w:p>
        </w:tc>
      </w:tr>
      <w:tr w:rsidR="00614336" w:rsidRPr="00614336" w:rsidTr="00A648E8">
        <w:trPr>
          <w:trHeight w:val="8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Функционирование Правительства Российской Федерации, </w:t>
            </w:r>
            <w:proofErr w:type="gramStart"/>
            <w:r w:rsidRPr="00614336">
              <w:rPr>
                <w:sz w:val="20"/>
                <w:szCs w:val="20"/>
              </w:rPr>
              <w:t>высших исполнительных</w:t>
            </w:r>
            <w:proofErr w:type="gramEnd"/>
            <w:r w:rsidRPr="00614336">
              <w:rPr>
                <w:sz w:val="20"/>
                <w:szCs w:val="20"/>
              </w:rPr>
              <w:t xml:space="preserve">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3 363 402,0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Расходы на выплаты по оплате </w:t>
            </w:r>
            <w:proofErr w:type="gramStart"/>
            <w:r w:rsidRPr="00614336">
              <w:rPr>
                <w:sz w:val="20"/>
                <w:szCs w:val="20"/>
              </w:rPr>
              <w:t>труда центрального аппарата органа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.6600000110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2 310 822,00</w:t>
            </w:r>
          </w:p>
        </w:tc>
      </w:tr>
      <w:tr w:rsidR="00614336" w:rsidRPr="00614336" w:rsidTr="00A648E8">
        <w:trPr>
          <w:trHeight w:val="126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2 310 822,00</w:t>
            </w:r>
          </w:p>
        </w:tc>
      </w:tr>
      <w:tr w:rsidR="00614336" w:rsidRPr="00614336" w:rsidTr="00A648E8">
        <w:trPr>
          <w:trHeight w:val="70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lastRenderedPageBreak/>
              <w:t xml:space="preserve">Расходы на обеспечение </w:t>
            </w:r>
            <w:proofErr w:type="gramStart"/>
            <w:r w:rsidRPr="00614336">
              <w:rPr>
                <w:sz w:val="20"/>
                <w:szCs w:val="20"/>
              </w:rPr>
              <w:t>функций центрального аппарата органа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.6600000190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1 049 280,00</w:t>
            </w:r>
          </w:p>
        </w:tc>
      </w:tr>
      <w:tr w:rsidR="00614336" w:rsidRPr="00614336" w:rsidTr="00A648E8">
        <w:trPr>
          <w:trHeight w:val="48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972350,00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76930,00</w:t>
            </w:r>
          </w:p>
        </w:tc>
      </w:tr>
      <w:tr w:rsidR="00614336" w:rsidRPr="00614336" w:rsidTr="00A648E8">
        <w:trPr>
          <w:trHeight w:val="75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.6600072090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3 300,00</w:t>
            </w:r>
          </w:p>
        </w:tc>
      </w:tr>
      <w:tr w:rsidR="00614336" w:rsidRPr="00614336" w:rsidTr="00A648E8">
        <w:trPr>
          <w:trHeight w:val="5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3300,00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0107.</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Подготовка и проведение муниципальных выборов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.9900020140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250000,00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0111.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.9900020010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w:t>
            </w:r>
          </w:p>
        </w:tc>
      </w:tr>
      <w:tr w:rsidR="00614336" w:rsidRPr="00614336" w:rsidTr="00A648E8">
        <w:trPr>
          <w:trHeight w:val="282"/>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135 746,00</w:t>
            </w:r>
          </w:p>
        </w:tc>
      </w:tr>
      <w:tr w:rsidR="00614336" w:rsidRPr="00614336" w:rsidTr="00A648E8">
        <w:trPr>
          <w:trHeight w:val="64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оплату членских взносов Ассоциации "Совет муниципальных образований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.9900022020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2100,00</w:t>
            </w:r>
          </w:p>
        </w:tc>
      </w:tr>
      <w:tr w:rsidR="00614336" w:rsidRPr="00614336" w:rsidTr="00A648E8">
        <w:trPr>
          <w:trHeight w:val="36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2100,00</w:t>
            </w:r>
          </w:p>
        </w:tc>
      </w:tr>
      <w:tr w:rsidR="00614336" w:rsidRPr="00614336" w:rsidTr="00A648E8">
        <w:trPr>
          <w:trHeight w:val="133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.9900001790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133 646,00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500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133646,00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0200.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96 500,00</w:t>
            </w:r>
          </w:p>
        </w:tc>
      </w:tr>
      <w:tr w:rsidR="00614336" w:rsidRPr="00614336" w:rsidTr="00A648E8">
        <w:trPr>
          <w:trHeight w:val="31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96 500,00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.6600051180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96 500,00</w:t>
            </w:r>
          </w:p>
        </w:tc>
      </w:tr>
      <w:tr w:rsidR="00614336" w:rsidRPr="00614336" w:rsidTr="00A648E8">
        <w:trPr>
          <w:trHeight w:val="15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выплаты персоналу в целях обеспечения</w:t>
            </w:r>
            <w:r w:rsidRPr="00614336">
              <w:rPr>
                <w:sz w:val="20"/>
                <w:szCs w:val="20"/>
              </w:rPr>
              <w:br/>
              <w:t>выполнения функций государственными (муниципальными)</w:t>
            </w:r>
            <w:r w:rsidRPr="00614336">
              <w:rPr>
                <w:sz w:val="20"/>
                <w:szCs w:val="20"/>
              </w:rPr>
              <w:br/>
              <w:t>органами, казенными учреждениями, органами управления</w:t>
            </w:r>
            <w:r w:rsidRPr="00614336">
              <w:rPr>
                <w:sz w:val="20"/>
                <w:szCs w:val="20"/>
              </w:rPr>
              <w:br/>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96500,00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0300.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0310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Обеспечение первичных мер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.9900023200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w:t>
            </w:r>
            <w:proofErr w:type="gramStart"/>
            <w:r w:rsidRPr="00614336">
              <w:rPr>
                <w:sz w:val="20"/>
                <w:szCs w:val="20"/>
              </w:rPr>
              <w:t xml:space="preserve"> )</w:t>
            </w:r>
            <w:proofErr w:type="gramEnd"/>
            <w:r w:rsidRPr="00614336">
              <w:rPr>
                <w:sz w:val="20"/>
                <w:szCs w:val="20"/>
              </w:rPr>
              <w:t xml:space="preserve">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400000,00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0400.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1 238 066,00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.0409</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1 238 066,00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lastRenderedPageBreak/>
              <w:t xml:space="preserve">Муниципальная программа «Осуществление дорожной </w:t>
            </w:r>
            <w:r w:rsidRPr="00614336">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1 238 066,00</w:t>
            </w:r>
          </w:p>
        </w:tc>
      </w:tr>
      <w:tr w:rsidR="00614336" w:rsidRPr="00614336" w:rsidTr="00A648E8">
        <w:trPr>
          <w:trHeight w:val="132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xml:space="preserve">Расходы </w:t>
            </w:r>
            <w:proofErr w:type="gramStart"/>
            <w:r w:rsidRPr="00614336">
              <w:rPr>
                <w:sz w:val="20"/>
                <w:szCs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614336">
              <w:rPr>
                <w:sz w:val="20"/>
                <w:szCs w:val="20"/>
              </w:rPr>
              <w:t xml:space="preserve"> населенных пунктов в границах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.0200020300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560 101,00</w:t>
            </w:r>
          </w:p>
        </w:tc>
      </w:tr>
      <w:tr w:rsidR="00614336" w:rsidRPr="00614336" w:rsidTr="00A648E8">
        <w:trPr>
          <w:trHeight w:val="52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560101,00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Содержание автомобильных дорог местного значения сельского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.0200024010.</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150000,00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Содержание </w:t>
            </w:r>
            <w:proofErr w:type="gramStart"/>
            <w:r w:rsidRPr="00614336">
              <w:rPr>
                <w:sz w:val="20"/>
                <w:szCs w:val="20"/>
              </w:rPr>
              <w:t>сети автомобильных дорог общего пользования местного значения</w:t>
            </w:r>
            <w:proofErr w:type="gramEnd"/>
            <w:r w:rsidRPr="00614336">
              <w:rPr>
                <w:sz w:val="20"/>
                <w:szCs w:val="20"/>
              </w:rPr>
              <w:t xml:space="preserve">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.0200025010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527 965,00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527965,00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2 313 451,00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.0501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765"/>
        </w:trPr>
        <w:tc>
          <w:tcPr>
            <w:tcW w:w="4395" w:type="dxa"/>
            <w:gridSpan w:val="2"/>
            <w:tcBorders>
              <w:top w:val="single" w:sz="4" w:space="0" w:color="auto"/>
              <w:left w:val="single" w:sz="4" w:space="0" w:color="auto"/>
              <w:bottom w:val="single" w:sz="4" w:space="0" w:color="auto"/>
              <w:right w:val="nil"/>
            </w:tcBorders>
            <w:shd w:val="clear" w:color="auto" w:fill="auto"/>
            <w:vAlign w:val="center"/>
            <w:hideMark/>
          </w:tcPr>
          <w:p w:rsidR="00614336" w:rsidRPr="00614336" w:rsidRDefault="00A648E8" w:rsidP="00614336">
            <w:pPr>
              <w:jc w:val="both"/>
              <w:rPr>
                <w:sz w:val="20"/>
                <w:szCs w:val="20"/>
              </w:rPr>
            </w:pPr>
            <w:r>
              <w:rPr>
                <w:sz w:val="20"/>
                <w:szCs w:val="20"/>
              </w:rPr>
              <w:t xml:space="preserve">Муниципальная программа «Жилищная инфраструктура </w:t>
            </w:r>
            <w:r w:rsidR="00614336" w:rsidRPr="00614336">
              <w:rPr>
                <w:sz w:val="20"/>
                <w:szCs w:val="20"/>
              </w:rPr>
              <w:t>Сандогорского сельского поселения Костромского муниципального района Костромской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.1000000000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Взносы на капитальный ремонт за муниципальный жилищный фонд (в фонд регионального оператора)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.1000020430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156 000,00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156000,00</w:t>
            </w:r>
          </w:p>
        </w:tc>
      </w:tr>
      <w:tr w:rsidR="00614336" w:rsidRPr="00614336" w:rsidTr="00A648E8">
        <w:trPr>
          <w:trHeight w:val="33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2157451,00</w:t>
            </w:r>
          </w:p>
        </w:tc>
      </w:tr>
      <w:tr w:rsidR="00614336" w:rsidRPr="00614336" w:rsidTr="00A648E8">
        <w:trPr>
          <w:trHeight w:val="78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Муниципальная программа «Благоустройство территории</w:t>
            </w:r>
            <w:r w:rsidRPr="00614336">
              <w:rPr>
                <w:sz w:val="20"/>
                <w:szCs w:val="20"/>
              </w:rPr>
              <w:br/>
              <w:t>Сандогорского сельского поселения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942883,00</w:t>
            </w:r>
          </w:p>
        </w:tc>
      </w:tr>
      <w:tr w:rsidR="00614336" w:rsidRPr="00614336" w:rsidTr="00A648E8">
        <w:trPr>
          <w:trHeight w:val="46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Содержание сетей уличного освещения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.0600020210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761 883,00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761883,00</w:t>
            </w:r>
          </w:p>
        </w:tc>
      </w:tr>
      <w:tr w:rsidR="00614336" w:rsidRPr="00614336" w:rsidTr="00A648E8">
        <w:trPr>
          <w:trHeight w:val="39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.0600020240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100000,00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Расходы </w:t>
            </w:r>
            <w:proofErr w:type="gramStart"/>
            <w:r w:rsidRPr="00614336">
              <w:rPr>
                <w:sz w:val="20"/>
                <w:szCs w:val="20"/>
              </w:rPr>
              <w:t>на осуществление органами местного самоуправления муниципального района полномочий по проведению мероприятий по борьбе с борщевиком</w:t>
            </w:r>
            <w:proofErr w:type="gramEnd"/>
            <w:r w:rsidRPr="00614336">
              <w:rPr>
                <w:sz w:val="20"/>
                <w:szCs w:val="20"/>
              </w:rPr>
              <w:t xml:space="preserve"> Сосновского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.06000S2250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81 000,0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81 000,00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 xml:space="preserve">Муниципальная программа «Комплексное развитие сельских территорий Сандогорского сельского поселения </w:t>
            </w:r>
            <w:r w:rsidRPr="00614336">
              <w:rPr>
                <w:sz w:val="20"/>
                <w:szCs w:val="20"/>
              </w:rPr>
              <w:br/>
              <w:t>Костромского муниципального района Костромской области на 2020-2025 годы»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.0100000000</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1 214 568,00</w:t>
            </w:r>
          </w:p>
        </w:tc>
      </w:tr>
      <w:tr w:rsidR="00614336" w:rsidRPr="00614336" w:rsidTr="00A648E8">
        <w:trPr>
          <w:trHeight w:val="765"/>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lastRenderedPageBreak/>
              <w:t>Комплексное развитие сельских территорий (за счет федерального бюджета, бюджета области и муниципальных районов)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.01000L576T</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1 134 177,00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1 134 177,00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Комплексное развитие сельских территорий (за счет внебюджетных средств)</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.0100020770</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80 391,00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80 391,00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0800.</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3 884 944,00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3884944,00</w:t>
            </w:r>
          </w:p>
        </w:tc>
      </w:tr>
      <w:tr w:rsidR="00614336" w:rsidRPr="00614336" w:rsidTr="00A648E8">
        <w:trPr>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Расходы на обеспечение деятельности (оказание услуг) подведомственных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.99 0 00 0059Д</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3884944,00</w:t>
            </w:r>
          </w:p>
        </w:tc>
      </w:tr>
      <w:tr w:rsidR="00614336" w:rsidRPr="00614336" w:rsidTr="00A648E8">
        <w:trPr>
          <w:trHeight w:val="10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1690844,00</w:t>
            </w:r>
          </w:p>
        </w:tc>
      </w:tr>
      <w:tr w:rsidR="00614336" w:rsidRPr="00614336" w:rsidTr="00A648E8">
        <w:trPr>
          <w:trHeight w:val="58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200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2 064 600,00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800</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129 500,00</w:t>
            </w:r>
          </w:p>
        </w:tc>
      </w:tr>
      <w:tr w:rsidR="00614336" w:rsidRPr="00614336" w:rsidTr="00A648E8">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614336" w:rsidRPr="00614336" w:rsidRDefault="00614336" w:rsidP="00614336">
            <w:pPr>
              <w:jc w:val="both"/>
              <w:rPr>
                <w:b/>
                <w:bCs/>
                <w:sz w:val="20"/>
                <w:szCs w:val="20"/>
              </w:rPr>
            </w:pPr>
            <w:r w:rsidRPr="00614336">
              <w:rPr>
                <w:b/>
                <w:bCs/>
                <w:sz w:val="20"/>
                <w:szCs w:val="20"/>
              </w:rPr>
              <w:t>ВСЕГО</w:t>
            </w:r>
          </w:p>
        </w:tc>
        <w:tc>
          <w:tcPr>
            <w:tcW w:w="567"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
                <w:bCs/>
                <w:sz w:val="20"/>
                <w:szCs w:val="20"/>
              </w:rPr>
            </w:pPr>
            <w:r w:rsidRPr="00614336">
              <w:rPr>
                <w:b/>
                <w:bCs/>
                <w:sz w:val="20"/>
                <w:szCs w:val="20"/>
              </w:rPr>
              <w:t> </w:t>
            </w:r>
          </w:p>
        </w:tc>
        <w:tc>
          <w:tcPr>
            <w:tcW w:w="1840"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b/>
                <w:bCs/>
                <w:sz w:val="20"/>
                <w:szCs w:val="20"/>
              </w:rPr>
            </w:pPr>
            <w:r w:rsidRPr="00614336">
              <w:rPr>
                <w:b/>
                <w:bCs/>
                <w:sz w:val="20"/>
                <w:szCs w:val="20"/>
              </w:rPr>
              <w:t>12 391 808,00</w:t>
            </w:r>
          </w:p>
        </w:tc>
      </w:tr>
    </w:tbl>
    <w:p w:rsidR="00614336" w:rsidRPr="00614336" w:rsidRDefault="00614336" w:rsidP="00614336">
      <w:pPr>
        <w:jc w:val="both"/>
        <w:rPr>
          <w:sz w:val="20"/>
          <w:szCs w:val="20"/>
        </w:rPr>
      </w:pPr>
    </w:p>
    <w:tbl>
      <w:tblPr>
        <w:tblW w:w="9923" w:type="dxa"/>
        <w:tblInd w:w="-34" w:type="dxa"/>
        <w:tblLook w:val="04A0" w:firstRow="1" w:lastRow="0" w:firstColumn="1" w:lastColumn="0" w:noHBand="0" w:noVBand="1"/>
      </w:tblPr>
      <w:tblGrid>
        <w:gridCol w:w="2977"/>
        <w:gridCol w:w="426"/>
        <w:gridCol w:w="4536"/>
        <w:gridCol w:w="1984"/>
      </w:tblGrid>
      <w:tr w:rsidR="00614336" w:rsidRPr="00614336" w:rsidTr="00A648E8">
        <w:trPr>
          <w:trHeight w:val="600"/>
        </w:trPr>
        <w:tc>
          <w:tcPr>
            <w:tcW w:w="2977" w:type="dxa"/>
            <w:tcBorders>
              <w:top w:val="nil"/>
              <w:left w:val="nil"/>
              <w:right w:val="nil"/>
            </w:tcBorders>
            <w:shd w:val="clear" w:color="auto" w:fill="auto"/>
            <w:vAlign w:val="center"/>
            <w:hideMark/>
          </w:tcPr>
          <w:p w:rsidR="00614336" w:rsidRPr="00614336" w:rsidRDefault="00614336" w:rsidP="00614336">
            <w:pPr>
              <w:jc w:val="both"/>
              <w:rPr>
                <w:sz w:val="20"/>
                <w:szCs w:val="20"/>
              </w:rPr>
            </w:pPr>
          </w:p>
        </w:tc>
        <w:tc>
          <w:tcPr>
            <w:tcW w:w="6946" w:type="dxa"/>
            <w:gridSpan w:val="3"/>
            <w:tcBorders>
              <w:top w:val="nil"/>
              <w:left w:val="nil"/>
              <w:right w:val="nil"/>
            </w:tcBorders>
            <w:shd w:val="clear" w:color="auto" w:fill="auto"/>
            <w:vAlign w:val="center"/>
            <w:hideMark/>
          </w:tcPr>
          <w:p w:rsidR="00614336" w:rsidRPr="00614336" w:rsidRDefault="00614336" w:rsidP="00A648E8">
            <w:pPr>
              <w:jc w:val="right"/>
              <w:rPr>
                <w:sz w:val="20"/>
                <w:szCs w:val="20"/>
              </w:rPr>
            </w:pPr>
            <w:r w:rsidRPr="00614336">
              <w:rPr>
                <w:sz w:val="20"/>
                <w:szCs w:val="20"/>
              </w:rPr>
              <w:t>Приложение № 6</w:t>
            </w:r>
          </w:p>
          <w:p w:rsidR="00614336" w:rsidRPr="00614336" w:rsidRDefault="00614336" w:rsidP="00A648E8">
            <w:pPr>
              <w:jc w:val="right"/>
              <w:rPr>
                <w:sz w:val="20"/>
                <w:szCs w:val="20"/>
              </w:rPr>
            </w:pPr>
            <w:r w:rsidRPr="00614336">
              <w:rPr>
                <w:sz w:val="20"/>
                <w:szCs w:val="20"/>
              </w:rPr>
              <w:t xml:space="preserve"> к решению Совета депутатов</w:t>
            </w:r>
          </w:p>
          <w:p w:rsidR="00614336" w:rsidRPr="00614336" w:rsidRDefault="00614336" w:rsidP="00A648E8">
            <w:pPr>
              <w:jc w:val="right"/>
              <w:rPr>
                <w:sz w:val="20"/>
                <w:szCs w:val="20"/>
              </w:rPr>
            </w:pPr>
            <w:r w:rsidRPr="00614336">
              <w:rPr>
                <w:sz w:val="20"/>
                <w:szCs w:val="20"/>
              </w:rPr>
              <w:t>от 26.02.2021 г. №228</w:t>
            </w:r>
          </w:p>
        </w:tc>
      </w:tr>
      <w:tr w:rsidR="00614336" w:rsidRPr="00614336" w:rsidTr="00A648E8">
        <w:trPr>
          <w:trHeight w:val="487"/>
        </w:trPr>
        <w:tc>
          <w:tcPr>
            <w:tcW w:w="9923" w:type="dxa"/>
            <w:gridSpan w:val="4"/>
            <w:shd w:val="clear" w:color="auto" w:fill="auto"/>
            <w:noWrap/>
            <w:vAlign w:val="bottom"/>
            <w:hideMark/>
          </w:tcPr>
          <w:p w:rsidR="00614336" w:rsidRPr="00614336" w:rsidRDefault="00614336" w:rsidP="00A648E8">
            <w:pPr>
              <w:jc w:val="center"/>
              <w:rPr>
                <w:bCs/>
                <w:sz w:val="20"/>
                <w:szCs w:val="20"/>
              </w:rPr>
            </w:pPr>
            <w:r w:rsidRPr="00614336">
              <w:rPr>
                <w:bCs/>
                <w:sz w:val="20"/>
                <w:szCs w:val="20"/>
              </w:rPr>
              <w:t>Источники финансирования дефицита бюджета</w:t>
            </w:r>
            <w:r w:rsidR="00A648E8">
              <w:rPr>
                <w:bCs/>
                <w:sz w:val="20"/>
                <w:szCs w:val="20"/>
              </w:rPr>
              <w:t xml:space="preserve"> </w:t>
            </w:r>
            <w:r w:rsidRPr="00614336">
              <w:rPr>
                <w:bCs/>
                <w:sz w:val="20"/>
                <w:szCs w:val="20"/>
              </w:rPr>
              <w:t>Сандогорского сельского поселения на 2021 год</w:t>
            </w:r>
          </w:p>
        </w:tc>
      </w:tr>
      <w:tr w:rsidR="00614336" w:rsidRPr="00614336" w:rsidTr="00A648E8">
        <w:trPr>
          <w:trHeight w:val="255"/>
        </w:trPr>
        <w:tc>
          <w:tcPr>
            <w:tcW w:w="3403" w:type="dxa"/>
            <w:gridSpan w:val="2"/>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4536" w:type="dxa"/>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c>
          <w:tcPr>
            <w:tcW w:w="1984" w:type="dxa"/>
            <w:tcBorders>
              <w:left w:val="nil"/>
              <w:bottom w:val="nil"/>
              <w:right w:val="nil"/>
            </w:tcBorders>
            <w:shd w:val="clear" w:color="auto" w:fill="auto"/>
            <w:noWrap/>
            <w:vAlign w:val="bottom"/>
            <w:hideMark/>
          </w:tcPr>
          <w:p w:rsidR="00614336" w:rsidRPr="00614336" w:rsidRDefault="00614336" w:rsidP="00614336">
            <w:pPr>
              <w:jc w:val="both"/>
              <w:rPr>
                <w:sz w:val="20"/>
                <w:szCs w:val="20"/>
              </w:rPr>
            </w:pPr>
          </w:p>
        </w:tc>
      </w:tr>
      <w:tr w:rsidR="00614336" w:rsidRPr="00614336" w:rsidTr="00614336">
        <w:trPr>
          <w:trHeight w:val="1155"/>
        </w:trPr>
        <w:tc>
          <w:tcPr>
            <w:tcW w:w="3403" w:type="dxa"/>
            <w:gridSpan w:val="2"/>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Код администратора</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14336" w:rsidRPr="00614336" w:rsidRDefault="00614336" w:rsidP="00614336">
            <w:pPr>
              <w:jc w:val="both"/>
              <w:rPr>
                <w:sz w:val="20"/>
                <w:szCs w:val="20"/>
              </w:rPr>
            </w:pPr>
            <w:r w:rsidRPr="00614336">
              <w:rPr>
                <w:sz w:val="20"/>
                <w:szCs w:val="20"/>
              </w:rPr>
              <w:t>Сумма (руб.)</w:t>
            </w:r>
          </w:p>
        </w:tc>
      </w:tr>
      <w:tr w:rsidR="00614336" w:rsidRPr="00614336" w:rsidTr="00614336">
        <w:trPr>
          <w:trHeight w:val="240"/>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614336" w:rsidRPr="00614336" w:rsidRDefault="00614336" w:rsidP="00614336">
            <w:pPr>
              <w:jc w:val="both"/>
              <w:rPr>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14336" w:rsidRPr="00614336" w:rsidRDefault="00614336" w:rsidP="00614336">
            <w:pPr>
              <w:jc w:val="both"/>
              <w:rPr>
                <w:sz w:val="20"/>
                <w:szCs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xml:space="preserve">2021 год </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000 01 00 00 00 00 0000 000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136 591,00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136 591,00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000 01 05 02 00 00 0000 500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000 01 05 02 01 00 0000 510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510"/>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000 01 05 02 01 10 0000 510</w:t>
            </w:r>
          </w:p>
        </w:tc>
        <w:tc>
          <w:tcPr>
            <w:tcW w:w="4536" w:type="dxa"/>
            <w:tcBorders>
              <w:top w:val="nil"/>
              <w:left w:val="nil"/>
              <w:bottom w:val="single" w:sz="4" w:space="0" w:color="auto"/>
              <w:right w:val="single" w:sz="4" w:space="0" w:color="auto"/>
            </w:tcBorders>
            <w:shd w:val="clear" w:color="auto" w:fill="auto"/>
            <w:vAlign w:val="bottom"/>
            <w:hideMark/>
          </w:tcPr>
          <w:p w:rsidR="00614336" w:rsidRPr="00614336" w:rsidRDefault="00614336" w:rsidP="00614336">
            <w:pPr>
              <w:jc w:val="both"/>
              <w:rPr>
                <w:sz w:val="20"/>
                <w:szCs w:val="20"/>
              </w:rPr>
            </w:pPr>
            <w:r w:rsidRPr="00614336">
              <w:rPr>
                <w:sz w:val="20"/>
                <w:szCs w:val="20"/>
              </w:rPr>
              <w:t xml:space="preserve">Увеличение прочих </w:t>
            </w:r>
            <w:proofErr w:type="gramStart"/>
            <w:r w:rsidRPr="00614336">
              <w:rPr>
                <w:sz w:val="20"/>
                <w:szCs w:val="20"/>
              </w:rPr>
              <w:t>остатков денежных средств бюджетов  сельских поселений</w:t>
            </w:r>
            <w:proofErr w:type="gramEnd"/>
          </w:p>
        </w:tc>
        <w:tc>
          <w:tcPr>
            <w:tcW w:w="1984" w:type="dxa"/>
            <w:tcBorders>
              <w:top w:val="nil"/>
              <w:left w:val="nil"/>
              <w:bottom w:val="single" w:sz="4" w:space="0" w:color="auto"/>
              <w:right w:val="single" w:sz="4" w:space="0" w:color="auto"/>
            </w:tcBorders>
            <w:shd w:val="clear" w:color="FFFFCC" w:fill="FFFFFF"/>
            <w:noWrap/>
            <w:vAlign w:val="bottom"/>
            <w:hideMark/>
          </w:tcPr>
          <w:p w:rsidR="00614336" w:rsidRPr="00614336" w:rsidRDefault="00614336" w:rsidP="00614336">
            <w:pPr>
              <w:jc w:val="both"/>
              <w:rPr>
                <w:sz w:val="20"/>
                <w:szCs w:val="20"/>
              </w:rPr>
            </w:pPr>
            <w:r w:rsidRPr="00614336">
              <w:rPr>
                <w:sz w:val="20"/>
                <w:szCs w:val="20"/>
              </w:rPr>
              <w:t>-12 255 217,00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000 01 05 00 00 00 0000 600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000 01 05 02 00 00 0000 600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000 01 05 02 01 00 0000 610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000 01 05 02 01 10 0000 610</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xml:space="preserve">Уменьшение прочих </w:t>
            </w:r>
            <w:proofErr w:type="gramStart"/>
            <w:r w:rsidRPr="00614336">
              <w:rPr>
                <w:sz w:val="20"/>
                <w:szCs w:val="20"/>
              </w:rPr>
              <w:t>остатков денежных средств бюджетов  сельских поселений</w:t>
            </w:r>
            <w:proofErr w:type="gramEnd"/>
          </w:p>
        </w:tc>
        <w:tc>
          <w:tcPr>
            <w:tcW w:w="1984" w:type="dxa"/>
            <w:tcBorders>
              <w:top w:val="nil"/>
              <w:left w:val="nil"/>
              <w:bottom w:val="single" w:sz="4" w:space="0" w:color="auto"/>
              <w:right w:val="single" w:sz="4" w:space="0" w:color="auto"/>
            </w:tcBorders>
            <w:shd w:val="clear" w:color="00FFFF" w:fill="FFFFFF"/>
            <w:noWrap/>
            <w:vAlign w:val="bottom"/>
            <w:hideMark/>
          </w:tcPr>
          <w:p w:rsidR="00614336" w:rsidRPr="00614336" w:rsidRDefault="00614336" w:rsidP="00614336">
            <w:pPr>
              <w:jc w:val="both"/>
              <w:rPr>
                <w:sz w:val="20"/>
                <w:szCs w:val="20"/>
              </w:rPr>
            </w:pPr>
            <w:r w:rsidRPr="00614336">
              <w:rPr>
                <w:sz w:val="20"/>
                <w:szCs w:val="20"/>
              </w:rPr>
              <w:t>12 391 808,00</w:t>
            </w:r>
          </w:p>
        </w:tc>
      </w:tr>
      <w:tr w:rsidR="00614336" w:rsidRPr="00614336" w:rsidTr="00614336">
        <w:trPr>
          <w:trHeight w:val="255"/>
        </w:trPr>
        <w:tc>
          <w:tcPr>
            <w:tcW w:w="3403" w:type="dxa"/>
            <w:gridSpan w:val="2"/>
            <w:tcBorders>
              <w:top w:val="nil"/>
              <w:left w:val="single" w:sz="4" w:space="0" w:color="auto"/>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ИТОГО</w:t>
            </w:r>
          </w:p>
        </w:tc>
        <w:tc>
          <w:tcPr>
            <w:tcW w:w="4536"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sz w:val="20"/>
                <w:szCs w:val="20"/>
              </w:rPr>
            </w:pPr>
            <w:r w:rsidRPr="00614336">
              <w:rPr>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614336" w:rsidRPr="00614336" w:rsidRDefault="00614336" w:rsidP="00614336">
            <w:pPr>
              <w:jc w:val="both"/>
              <w:rPr>
                <w:bCs/>
                <w:sz w:val="20"/>
                <w:szCs w:val="20"/>
              </w:rPr>
            </w:pPr>
            <w:r w:rsidRPr="00614336">
              <w:rPr>
                <w:bCs/>
                <w:sz w:val="20"/>
                <w:szCs w:val="20"/>
              </w:rPr>
              <w:t>136 591,00</w:t>
            </w:r>
          </w:p>
        </w:tc>
      </w:tr>
    </w:tbl>
    <w:p w:rsidR="00614336" w:rsidRPr="00614336" w:rsidRDefault="00614336" w:rsidP="00614336">
      <w:pPr>
        <w:jc w:val="both"/>
        <w:rPr>
          <w:sz w:val="20"/>
          <w:szCs w:val="20"/>
        </w:rPr>
      </w:pPr>
    </w:p>
    <w:p w:rsidR="00614336" w:rsidRPr="00661A6C" w:rsidRDefault="00614336" w:rsidP="00614336">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614336">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proofErr w:type="gramStart"/>
            <w:r w:rsidRPr="00B47201">
              <w:rPr>
                <w:i/>
                <w:iCs/>
                <w:sz w:val="20"/>
                <w:szCs w:val="20"/>
              </w:rPr>
              <w:t>ул. Молодежная д.7</w:t>
            </w:r>
            <w:proofErr w:type="gramEnd"/>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proofErr w:type="gramStart"/>
            <w:r w:rsidRPr="00B47201">
              <w:rPr>
                <w:b/>
                <w:bCs/>
                <w:sz w:val="20"/>
                <w:szCs w:val="20"/>
              </w:rPr>
              <w:t>Ответственный за выпуск</w:t>
            </w:r>
            <w:proofErr w:type="gramEnd"/>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75" w:rsidRDefault="00EB7575" w:rsidP="00D13D99">
      <w:pPr>
        <w:pStyle w:val="3"/>
      </w:pPr>
      <w:r>
        <w:separator/>
      </w:r>
    </w:p>
  </w:endnote>
  <w:endnote w:type="continuationSeparator" w:id="0">
    <w:p w:rsidR="00EB7575" w:rsidRDefault="00EB7575"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36" w:rsidRDefault="0061433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660BD">
      <w:rPr>
        <w:rStyle w:val="a9"/>
        <w:noProof/>
      </w:rPr>
      <w:t>20</w:t>
    </w:r>
    <w:r>
      <w:rPr>
        <w:rStyle w:val="a9"/>
      </w:rPr>
      <w:fldChar w:fldCharType="end"/>
    </w:r>
  </w:p>
  <w:p w:rsidR="00614336" w:rsidRDefault="00614336"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75" w:rsidRDefault="00EB7575" w:rsidP="00D13D99">
      <w:pPr>
        <w:pStyle w:val="3"/>
      </w:pPr>
      <w:r>
        <w:separator/>
      </w:r>
    </w:p>
  </w:footnote>
  <w:footnote w:type="continuationSeparator" w:id="0">
    <w:p w:rsidR="00EB7575" w:rsidRDefault="00EB7575"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4DA04425"/>
    <w:multiLevelType w:val="multilevel"/>
    <w:tmpl w:val="E40C5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7">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8">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9">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9"/>
  </w:num>
  <w:num w:numId="3">
    <w:abstractNumId w:val="30"/>
  </w:num>
  <w:num w:numId="4">
    <w:abstractNumId w:val="25"/>
  </w:num>
  <w:num w:numId="5">
    <w:abstractNumId w:val="29"/>
  </w:num>
  <w:num w:numId="6">
    <w:abstractNumId w:val="23"/>
  </w:num>
  <w:num w:numId="7">
    <w:abstractNumId w:val="36"/>
  </w:num>
  <w:num w:numId="8">
    <w:abstractNumId w:val="26"/>
  </w:num>
  <w:num w:numId="9">
    <w:abstractNumId w:val="28"/>
  </w:num>
  <w:num w:numId="10">
    <w:abstractNumId w:val="35"/>
  </w:num>
  <w:num w:numId="11">
    <w:abstractNumId w:val="27"/>
  </w:num>
  <w:num w:numId="12">
    <w:abstractNumId w:val="31"/>
  </w:num>
  <w:num w:numId="13">
    <w:abstractNumId w:val="3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4"/>
  </w:num>
  <w:num w:numId="36">
    <w:abstractNumId w:val="32"/>
  </w:num>
  <w:num w:numId="37">
    <w:abstractNumId w:val="20"/>
  </w:num>
  <w:num w:numId="38">
    <w:abstractNumId w:val="21"/>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0BD"/>
    <w:rsid w:val="00066F51"/>
    <w:rsid w:val="00067695"/>
    <w:rsid w:val="00067902"/>
    <w:rsid w:val="00070DE0"/>
    <w:rsid w:val="0008043A"/>
    <w:rsid w:val="00082A5F"/>
    <w:rsid w:val="00085A20"/>
    <w:rsid w:val="00085A89"/>
    <w:rsid w:val="00091FE9"/>
    <w:rsid w:val="000951A6"/>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4336"/>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4E26"/>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61B61"/>
    <w:rsid w:val="00A648E8"/>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BC4"/>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B7575"/>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195F"/>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Знак Знак Знак Знак"/>
    <w:basedOn w:val="a"/>
    <w:rsid w:val="000951A6"/>
    <w:pPr>
      <w:spacing w:after="160" w:line="240" w:lineRule="exact"/>
    </w:pPr>
    <w:rPr>
      <w:rFonts w:ascii="Verdana" w:hAnsi="Verdana" w:cs="Verdana"/>
      <w:sz w:val="20"/>
      <w:szCs w:val="20"/>
      <w:lang w:val="en-US" w:eastAsia="en-US"/>
    </w:rPr>
  </w:style>
  <w:style w:type="paragraph" w:customStyle="1" w:styleId="msonormal0">
    <w:name w:val="msonormal"/>
    <w:basedOn w:val="a"/>
    <w:rsid w:val="000951A6"/>
    <w:pPr>
      <w:spacing w:before="100" w:beforeAutospacing="1" w:after="100" w:afterAutospacing="1"/>
    </w:pPr>
  </w:style>
  <w:style w:type="paragraph" w:customStyle="1" w:styleId="afff4">
    <w:basedOn w:val="a"/>
    <w:next w:val="af"/>
    <w:qFormat/>
    <w:rsid w:val="00614336"/>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14336"/>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Знак Знак Знак Знак"/>
    <w:basedOn w:val="a"/>
    <w:rsid w:val="000951A6"/>
    <w:pPr>
      <w:spacing w:after="160" w:line="240" w:lineRule="exact"/>
    </w:pPr>
    <w:rPr>
      <w:rFonts w:ascii="Verdana" w:hAnsi="Verdana" w:cs="Verdana"/>
      <w:sz w:val="20"/>
      <w:szCs w:val="20"/>
      <w:lang w:val="en-US" w:eastAsia="en-US"/>
    </w:rPr>
  </w:style>
  <w:style w:type="paragraph" w:customStyle="1" w:styleId="msonormal0">
    <w:name w:val="msonormal"/>
    <w:basedOn w:val="a"/>
    <w:rsid w:val="000951A6"/>
    <w:pPr>
      <w:spacing w:before="100" w:beforeAutospacing="1" w:after="100" w:afterAutospacing="1"/>
    </w:pPr>
  </w:style>
  <w:style w:type="paragraph" w:customStyle="1" w:styleId="afff4">
    <w:basedOn w:val="a"/>
    <w:next w:val="af"/>
    <w:qFormat/>
    <w:rsid w:val="00614336"/>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14336"/>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9758</Words>
  <Characters>55626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2021-03-16T18:32:00Z</dcterms:created>
  <dcterms:modified xsi:type="dcterms:W3CDTF">2022-01-27T05:43:00Z</dcterms:modified>
</cp:coreProperties>
</file>