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1C" w:rsidRDefault="00565E1C" w:rsidP="00565E1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О поселении:</w:t>
      </w:r>
    </w:p>
    <w:p w:rsidR="00565E1C" w:rsidRDefault="00565E1C" w:rsidP="00565E1C">
      <w:pPr>
        <w:ind w:firstLine="708"/>
        <w:jc w:val="both"/>
        <w:rPr>
          <w:b/>
          <w:bCs/>
        </w:rPr>
      </w:pPr>
    </w:p>
    <w:p w:rsidR="00FF3733" w:rsidRPr="00FF3733" w:rsidRDefault="00FF3733" w:rsidP="00565E1C">
      <w:pPr>
        <w:ind w:firstLine="708"/>
        <w:jc w:val="both"/>
      </w:pPr>
      <w:r w:rsidRPr="00FF3733">
        <w:rPr>
          <w:b/>
          <w:bCs/>
        </w:rPr>
        <w:t>Сандогорское сельское поселение</w:t>
      </w:r>
      <w:r w:rsidRPr="00FF3733">
        <w:t xml:space="preserve"> образовано </w:t>
      </w:r>
      <w:hyperlink r:id="rId5" w:tooltip="30 декабря" w:history="1">
        <w:r w:rsidRPr="00FF3733">
          <w:rPr>
            <w:color w:val="0000FF"/>
            <w:u w:val="single"/>
          </w:rPr>
          <w:t>30 декабря</w:t>
        </w:r>
      </w:hyperlink>
      <w:r w:rsidRPr="00FF3733">
        <w:t> </w:t>
      </w:r>
      <w:hyperlink r:id="rId6" w:tooltip="2004 год" w:history="1">
        <w:r w:rsidRPr="00FF3733">
          <w:rPr>
            <w:color w:val="0000FF"/>
            <w:u w:val="single"/>
          </w:rPr>
          <w:t>2004 года</w:t>
        </w:r>
      </w:hyperlink>
      <w:r w:rsidRPr="00FF3733">
        <w:t> в соответствии с Законом Костромской области № 237-ЗКО, установлены статус и границы муниципального образования.</w:t>
      </w:r>
    </w:p>
    <w:p w:rsidR="00FF3733" w:rsidRPr="00FF3733" w:rsidRDefault="00FF3733" w:rsidP="00565E1C">
      <w:pPr>
        <w:ind w:firstLine="708"/>
        <w:jc w:val="both"/>
      </w:pPr>
      <w:r w:rsidRPr="00FF3733">
        <w:t xml:space="preserve">В старину часть этой территории занимала Обнорская волость, располагавшаяся в нижней части реки </w:t>
      </w:r>
      <w:proofErr w:type="spellStart"/>
      <w:r w:rsidRPr="00FF3733">
        <w:t>Обноры</w:t>
      </w:r>
      <w:proofErr w:type="spellEnd"/>
      <w:r w:rsidRPr="00FF3733">
        <w:t xml:space="preserve">; известна эта волость по духовному завещанию </w:t>
      </w:r>
      <w:proofErr w:type="spellStart"/>
      <w:r w:rsidRPr="00FF3733">
        <w:t>Симеона</w:t>
      </w:r>
      <w:proofErr w:type="spellEnd"/>
    </w:p>
    <w:p w:rsidR="00FF3733" w:rsidRPr="00FF3733" w:rsidRDefault="00FF3733" w:rsidP="00565E1C">
      <w:pPr>
        <w:ind w:firstLine="708"/>
        <w:jc w:val="both"/>
      </w:pPr>
      <w:r w:rsidRPr="00FF3733">
        <w:t xml:space="preserve">Гордого, сына Ивана Калиты. Сандогора иногда называлась Святая гора и входила в состав вотчины Костромского </w:t>
      </w:r>
      <w:proofErr w:type="spellStart"/>
      <w:r w:rsidRPr="00FF3733">
        <w:t>Спасо-Запруденного</w:t>
      </w:r>
      <w:proofErr w:type="spellEnd"/>
      <w:r w:rsidRPr="00FF3733">
        <w:t xml:space="preserve"> монастыря. В 1609 году </w:t>
      </w:r>
      <w:proofErr w:type="spellStart"/>
      <w:r w:rsidRPr="00FF3733">
        <w:t>Сандогору</w:t>
      </w:r>
      <w:proofErr w:type="spellEnd"/>
      <w:r w:rsidRPr="00FF3733">
        <w:t xml:space="preserve"> разорили поляки,</w:t>
      </w:r>
      <w:r w:rsidR="00565E1C">
        <w:t xml:space="preserve"> </w:t>
      </w:r>
      <w:r w:rsidRPr="00FF3733">
        <w:t xml:space="preserve">проходившие из </w:t>
      </w:r>
      <w:proofErr w:type="gramStart"/>
      <w:r w:rsidRPr="00FF3733">
        <w:t>Любима</w:t>
      </w:r>
      <w:proofErr w:type="gramEnd"/>
      <w:r w:rsidRPr="00FF3733">
        <w:t xml:space="preserve"> в Кострому. Славится село старинной Троицкой церковью, которая является украшением </w:t>
      </w:r>
      <w:proofErr w:type="spellStart"/>
      <w:r w:rsidRPr="00FF3733">
        <w:t>Сандогоры</w:t>
      </w:r>
      <w:proofErr w:type="spellEnd"/>
      <w:r w:rsidRPr="00FF3733">
        <w:t>.</w:t>
      </w:r>
    </w:p>
    <w:p w:rsidR="00565E1C" w:rsidRDefault="00FF3733" w:rsidP="00565E1C">
      <w:pPr>
        <w:ind w:firstLine="708"/>
        <w:jc w:val="both"/>
      </w:pPr>
      <w:r w:rsidRPr="00FF3733">
        <w:t xml:space="preserve">Село Фоминское с соседними деревнями было в вотчине </w:t>
      </w:r>
      <w:proofErr w:type="spellStart"/>
      <w:r w:rsidRPr="00FF3733">
        <w:t>Геннадиева</w:t>
      </w:r>
      <w:proofErr w:type="spellEnd"/>
      <w:r w:rsidRPr="00FF3733">
        <w:t xml:space="preserve"> монастыря, что возле </w:t>
      </w:r>
      <w:proofErr w:type="spellStart"/>
      <w:r w:rsidRPr="00FF3733">
        <w:t>г</w:t>
      </w:r>
      <w:proofErr w:type="gramStart"/>
      <w:r w:rsidRPr="00FF3733">
        <w:t>.Л</w:t>
      </w:r>
      <w:proofErr w:type="gramEnd"/>
      <w:r w:rsidRPr="00FF3733">
        <w:t>юбима</w:t>
      </w:r>
      <w:proofErr w:type="spellEnd"/>
      <w:r w:rsidRPr="00FF3733">
        <w:t>. Интересен старинный храм села. Впервые деревянная церковь во имя</w:t>
      </w:r>
      <w:r w:rsidR="00565E1C">
        <w:t xml:space="preserve"> </w:t>
      </w:r>
      <w:r w:rsidRPr="00FF3733">
        <w:t xml:space="preserve">преподобного Димитрия Прилуцкого в </w:t>
      </w:r>
      <w:proofErr w:type="spellStart"/>
      <w:r w:rsidRPr="00FF3733">
        <w:t>Фоминском</w:t>
      </w:r>
      <w:proofErr w:type="spellEnd"/>
      <w:r w:rsidRPr="00FF3733">
        <w:t xml:space="preserve"> упоминается в 1551 году, когда село по залогу перешло от наследников </w:t>
      </w:r>
      <w:proofErr w:type="spellStart"/>
      <w:r w:rsidRPr="00FF3733">
        <w:t>Г.Н.Лихарёва</w:t>
      </w:r>
      <w:proofErr w:type="spellEnd"/>
      <w:r w:rsidRPr="00FF3733">
        <w:t xml:space="preserve"> к </w:t>
      </w:r>
      <w:proofErr w:type="spellStart"/>
      <w:r w:rsidRPr="00FF3733">
        <w:t>Спасо-Геннадиеву</w:t>
      </w:r>
      <w:proofErr w:type="spellEnd"/>
      <w:r w:rsidRPr="00FF3733">
        <w:t xml:space="preserve"> монастырю, во</w:t>
      </w:r>
      <w:r w:rsidR="00565E1C">
        <w:t xml:space="preserve"> </w:t>
      </w:r>
      <w:r w:rsidRPr="00FF3733">
        <w:t xml:space="preserve">владении которого оно оставалось до 1764 года. В первой половине 17 века взамен прежнего </w:t>
      </w:r>
      <w:proofErr w:type="spellStart"/>
      <w:r w:rsidRPr="00FF3733">
        <w:t>клетского</w:t>
      </w:r>
      <w:proofErr w:type="spellEnd"/>
      <w:r w:rsidRPr="00FF3733">
        <w:t xml:space="preserve"> был возведён шатровый храм с такой же «об </w:t>
      </w:r>
      <w:proofErr w:type="spellStart"/>
      <w:r w:rsidRPr="00FF3733">
        <w:t>шти</w:t>
      </w:r>
      <w:proofErr w:type="spellEnd"/>
      <w:r w:rsidRPr="00FF3733">
        <w:t xml:space="preserve"> стенах»</w:t>
      </w:r>
      <w:r w:rsidR="00565E1C">
        <w:t xml:space="preserve"> </w:t>
      </w:r>
      <w:r w:rsidRPr="00FF3733">
        <w:t xml:space="preserve">колокольней, освящённый во имя святого великомученика Димитрия </w:t>
      </w:r>
      <w:proofErr w:type="spellStart"/>
      <w:r w:rsidRPr="00FF3733">
        <w:t>Солунского</w:t>
      </w:r>
      <w:proofErr w:type="spellEnd"/>
      <w:r w:rsidRPr="00FF3733">
        <w:t>. В селе в 1712 году на месте ветхой церкви была построена новая деревянная</w:t>
      </w:r>
      <w:r w:rsidR="00565E1C">
        <w:t xml:space="preserve"> </w:t>
      </w:r>
      <w:r w:rsidRPr="00FF3733">
        <w:t xml:space="preserve">Спасская церковь, которую перевезли в Костромской музей деревянного </w:t>
      </w:r>
      <w:proofErr w:type="spellStart"/>
      <w:r w:rsidRPr="00FF3733">
        <w:t>зодчества</w:t>
      </w:r>
      <w:proofErr w:type="gramStart"/>
      <w:r w:rsidRPr="00FF3733">
        <w:t>.В</w:t>
      </w:r>
      <w:proofErr w:type="spellEnd"/>
      <w:proofErr w:type="gramEnd"/>
      <w:r w:rsidRPr="00FF3733">
        <w:t xml:space="preserve"> начале 40-х годов 19 века взамен деревянного шатрового был возведён каменный</w:t>
      </w:r>
      <w:r w:rsidR="00565E1C">
        <w:t xml:space="preserve"> </w:t>
      </w:r>
      <w:r w:rsidRPr="00FF3733">
        <w:t>одноглавый храм с трёхъярусной колокольней, освящённый в 1842 году.</w:t>
      </w:r>
    </w:p>
    <w:p w:rsidR="00565E1C" w:rsidRDefault="00FF3733" w:rsidP="00565E1C">
      <w:pPr>
        <w:ind w:firstLine="708"/>
        <w:jc w:val="both"/>
      </w:pPr>
      <w:r w:rsidRPr="00FF3733">
        <w:t xml:space="preserve">Посёлок Мисково образовался в 1958 году. </w:t>
      </w:r>
      <w:proofErr w:type="gramStart"/>
      <w:r w:rsidRPr="00FF3733">
        <w:t>Гр</w:t>
      </w:r>
      <w:r>
        <w:t xml:space="preserve">адообразующим для посёлка стало </w:t>
      </w:r>
      <w:proofErr w:type="spellStart"/>
      <w:r w:rsidRPr="00FF3733">
        <w:t>Мисковской</w:t>
      </w:r>
      <w:proofErr w:type="spellEnd"/>
      <w:r w:rsidRPr="00FF3733">
        <w:t xml:space="preserve"> </w:t>
      </w:r>
      <w:proofErr w:type="spellStart"/>
      <w:r w:rsidRPr="00FF3733">
        <w:t>торфопредприятие</w:t>
      </w:r>
      <w:proofErr w:type="spellEnd"/>
      <w:r w:rsidRPr="00FF3733">
        <w:t xml:space="preserve">, открытое в 1956 году, т.к. ещё до войны геологами </w:t>
      </w:r>
      <w:proofErr w:type="spellStart"/>
      <w:r w:rsidRPr="00FF3733">
        <w:t>былиоткрыты</w:t>
      </w:r>
      <w:proofErr w:type="spellEnd"/>
      <w:r w:rsidRPr="00FF3733">
        <w:t xml:space="preserve"> большие запасы торфа на нашей территории.</w:t>
      </w:r>
      <w:proofErr w:type="gramEnd"/>
      <w:r w:rsidRPr="00FF3733">
        <w:t xml:space="preserve"> Посёлок получил своё название от старого посёлка Мисково, затопленного в 1956 году.</w:t>
      </w:r>
    </w:p>
    <w:p w:rsidR="00FF3733" w:rsidRPr="00FF3733" w:rsidRDefault="00FF3733" w:rsidP="00565E1C">
      <w:pPr>
        <w:ind w:firstLine="708"/>
        <w:jc w:val="both"/>
      </w:pPr>
      <w:r w:rsidRPr="00FF3733">
        <w:t>В 12 километрах от деревни Ямково находится деревня Шода, куда в 19 веке любил приезжать Некрасов в гости к Гавриле Захарову, с которым познакомился, когда был</w:t>
      </w:r>
      <w:r>
        <w:t xml:space="preserve"> </w:t>
      </w:r>
      <w:r w:rsidRPr="00FF3733">
        <w:t xml:space="preserve">проездом в Костроме. Шода полюбилась Некрасову с её низменными лугами, лесной красотой, мудрыми </w:t>
      </w:r>
      <w:proofErr w:type="spellStart"/>
      <w:r w:rsidRPr="00FF3733">
        <w:t>шодскими</w:t>
      </w:r>
      <w:proofErr w:type="spellEnd"/>
      <w:r w:rsidRPr="00FF3733">
        <w:t xml:space="preserve"> староверами.</w:t>
      </w:r>
    </w:p>
    <w:p w:rsidR="00FF3733" w:rsidRPr="00FF3733" w:rsidRDefault="00FF3733" w:rsidP="00565E1C">
      <w:pPr>
        <w:ind w:firstLine="708"/>
        <w:jc w:val="both"/>
      </w:pPr>
      <w:r w:rsidRPr="00FF3733">
        <w:t xml:space="preserve">Память о русском поэте </w:t>
      </w:r>
      <w:proofErr w:type="spellStart"/>
      <w:r w:rsidRPr="00FF3733">
        <w:t>Н.А.Некрасове</w:t>
      </w:r>
      <w:proofErr w:type="spellEnd"/>
      <w:r w:rsidRPr="00FF3733">
        <w:t xml:space="preserve"> в </w:t>
      </w:r>
      <w:proofErr w:type="spellStart"/>
      <w:r w:rsidRPr="00FF3733">
        <w:t>Шоде</w:t>
      </w:r>
      <w:proofErr w:type="spellEnd"/>
      <w:r w:rsidRPr="00FF3733">
        <w:t xml:space="preserve"> до сих пор жива. Внучка </w:t>
      </w:r>
      <w:proofErr w:type="spellStart"/>
      <w:r w:rsidRPr="00FF3733">
        <w:t>А.П.Захарова</w:t>
      </w:r>
      <w:proofErr w:type="spellEnd"/>
      <w:r w:rsidRPr="00FF3733">
        <w:t>, праправнука Гаврилы Захарова, охотника, деревенского поэта, приятеля</w:t>
      </w:r>
      <w:r>
        <w:t xml:space="preserve"> </w:t>
      </w:r>
      <w:proofErr w:type="spellStart"/>
      <w:r w:rsidRPr="00FF3733">
        <w:t>Н.А.Некрасова</w:t>
      </w:r>
      <w:proofErr w:type="spellEnd"/>
      <w:r w:rsidRPr="00FF3733">
        <w:t xml:space="preserve">, Мария Михайловна </w:t>
      </w:r>
      <w:proofErr w:type="spellStart"/>
      <w:r w:rsidRPr="00FF3733">
        <w:t>Уварина</w:t>
      </w:r>
      <w:proofErr w:type="spellEnd"/>
      <w:r w:rsidRPr="00FF3733">
        <w:t xml:space="preserve"> жизнерадостна, п</w:t>
      </w:r>
      <w:r>
        <w:t xml:space="preserve">олна энергии. С великой любовью </w:t>
      </w:r>
      <w:proofErr w:type="spellStart"/>
      <w:r w:rsidRPr="00FF3733">
        <w:t>М.М.Уварина</w:t>
      </w:r>
      <w:proofErr w:type="spellEnd"/>
      <w:r w:rsidRPr="00FF3733">
        <w:t xml:space="preserve"> хранит целый дом фотографий, альбомов, бюстов </w:t>
      </w:r>
      <w:proofErr w:type="spellStart"/>
      <w:r w:rsidRPr="00FF3733">
        <w:t>Н.А.Некрасова</w:t>
      </w:r>
      <w:proofErr w:type="spellEnd"/>
      <w:r>
        <w:t xml:space="preserve"> </w:t>
      </w:r>
      <w:r w:rsidRPr="00FF3733">
        <w:t xml:space="preserve">и </w:t>
      </w:r>
      <w:proofErr w:type="spellStart"/>
      <w:r w:rsidRPr="00FF3733">
        <w:t>Г.Захарова</w:t>
      </w:r>
      <w:proofErr w:type="spellEnd"/>
      <w:r w:rsidRPr="00FF3733">
        <w:t>, их стихи и рассказы.</w:t>
      </w:r>
    </w:p>
    <w:p w:rsidR="006B5072" w:rsidRDefault="006B5072" w:rsidP="00565E1C">
      <w:pPr>
        <w:jc w:val="both"/>
      </w:pPr>
    </w:p>
    <w:p w:rsidR="000F64FA" w:rsidRDefault="00565E1C" w:rsidP="000F64FA">
      <w:pPr>
        <w:jc w:val="both"/>
      </w:pPr>
      <w:r>
        <w:t>Наша гордость:</w:t>
      </w:r>
    </w:p>
    <w:p w:rsidR="000F64FA" w:rsidRDefault="000F64FA" w:rsidP="000F64FA">
      <w:pPr>
        <w:jc w:val="center"/>
        <w:rPr>
          <w:b/>
          <w:kern w:val="36"/>
          <w:sz w:val="28"/>
          <w:szCs w:val="48"/>
        </w:rPr>
      </w:pPr>
      <w:r>
        <w:rPr>
          <w:noProof/>
        </w:rPr>
        <w:drawing>
          <wp:inline distT="0" distB="0" distL="0" distR="0" wp14:anchorId="66CEFD0E" wp14:editId="2DCEFD32">
            <wp:extent cx="1470660" cy="2118360"/>
            <wp:effectExtent l="0" t="0" r="0" b="0"/>
            <wp:docPr id="1" name="Рисунок 1" descr="http://sandogora.ru/images/mo198/Gaefa37037d0b0176ac8300dbbab3f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ndogora.ru/images/mo198/Gaefa37037d0b0176ac8300dbbab3f0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FA" w:rsidRPr="000F64FA" w:rsidRDefault="000F64FA" w:rsidP="000F64FA">
      <w:pPr>
        <w:jc w:val="center"/>
        <w:rPr>
          <w:b/>
          <w:sz w:val="14"/>
        </w:rPr>
      </w:pPr>
      <w:r w:rsidRPr="000F64FA">
        <w:rPr>
          <w:b/>
          <w:kern w:val="36"/>
          <w:sz w:val="28"/>
          <w:szCs w:val="48"/>
        </w:rPr>
        <w:t>Некрасов Николай Алексеевич</w:t>
      </w:r>
    </w:p>
    <w:p w:rsidR="000F64FA" w:rsidRPr="000F64FA" w:rsidRDefault="000F64FA" w:rsidP="000F64FA">
      <w:pPr>
        <w:ind w:firstLine="708"/>
        <w:jc w:val="both"/>
      </w:pPr>
      <w:r w:rsidRPr="000F64FA">
        <w:t>Николай Алексеевич Некрасов очень любил Костромской край, его историю, природу, традиции и обычаи. Эту связь с Костромским краем он отразил в своём творчестве.</w:t>
      </w:r>
    </w:p>
    <w:p w:rsidR="000F64FA" w:rsidRPr="000F64FA" w:rsidRDefault="000F64FA" w:rsidP="000F64FA">
      <w:pPr>
        <w:ind w:firstLine="708"/>
        <w:jc w:val="both"/>
      </w:pPr>
      <w:r w:rsidRPr="000F64FA">
        <w:t xml:space="preserve">В 1861 году Некрасов отправился на охоту в Костромской уезд. Он давно слышал о глухих и малонаселённых местах по реке Костроме, чьи леса и болота изобиловали дичью. </w:t>
      </w:r>
      <w:r w:rsidRPr="000F64FA">
        <w:lastRenderedPageBreak/>
        <w:t xml:space="preserve">По свидетельству жителя деревни Бугры И.Г. Захарова: «На охоту Некрасов на трёх тройках ездил: одна для него, другая </w:t>
      </w:r>
      <w:proofErr w:type="gramStart"/>
      <w:r w:rsidRPr="000F64FA">
        <w:t>-д</w:t>
      </w:r>
      <w:proofErr w:type="gramEnd"/>
      <w:r w:rsidRPr="000F64FA">
        <w:t xml:space="preserve">ля всякой </w:t>
      </w:r>
      <w:proofErr w:type="spellStart"/>
      <w:r w:rsidRPr="000F64FA">
        <w:t>обснарядки</w:t>
      </w:r>
      <w:proofErr w:type="spellEnd"/>
      <w:r w:rsidRPr="000F64FA">
        <w:t xml:space="preserve"> для охоты, на третей - кухня. Богатый был барин».</w:t>
      </w:r>
    </w:p>
    <w:p w:rsidR="000F64FA" w:rsidRPr="000F64FA" w:rsidRDefault="000F64FA" w:rsidP="000F64FA">
      <w:pPr>
        <w:ind w:firstLine="708"/>
        <w:jc w:val="both"/>
      </w:pPr>
      <w:r w:rsidRPr="000F64FA">
        <w:t xml:space="preserve">Ехали через </w:t>
      </w:r>
      <w:proofErr w:type="spellStart"/>
      <w:r w:rsidRPr="000F64FA">
        <w:t>Саметь</w:t>
      </w:r>
      <w:proofErr w:type="spellEnd"/>
      <w:r w:rsidRPr="000F64FA">
        <w:t xml:space="preserve">, </w:t>
      </w:r>
      <w:proofErr w:type="spellStart"/>
      <w:r w:rsidRPr="000F64FA">
        <w:t>Шунгу</w:t>
      </w:r>
      <w:proofErr w:type="spellEnd"/>
      <w:r w:rsidRPr="000F64FA">
        <w:t xml:space="preserve">, </w:t>
      </w:r>
      <w:proofErr w:type="spellStart"/>
      <w:r w:rsidRPr="000F64FA">
        <w:t>Стрельниково</w:t>
      </w:r>
      <w:proofErr w:type="spellEnd"/>
      <w:r w:rsidRPr="000F64FA">
        <w:t xml:space="preserve">, мимо </w:t>
      </w:r>
      <w:proofErr w:type="spellStart"/>
      <w:r w:rsidRPr="000F64FA">
        <w:t>Итапьевского</w:t>
      </w:r>
      <w:proofErr w:type="spellEnd"/>
      <w:r w:rsidRPr="000F64FA">
        <w:t xml:space="preserve"> монастыря и останавливались в самой богатой городской гостинице «Лондон». Именно в «Лондоне» и состоялось знакомство Некрасова с крестьянином охотником из деревни Шода Гаврилой Яковлевичем Захаровым. Некрасову был нужен спутник по охоте, который мог бы показать богатые дичью места.</w:t>
      </w:r>
    </w:p>
    <w:p w:rsidR="000F64FA" w:rsidRPr="000F64FA" w:rsidRDefault="000F64FA" w:rsidP="000F64FA">
      <w:pPr>
        <w:ind w:firstLine="708"/>
        <w:jc w:val="both"/>
      </w:pPr>
      <w:r w:rsidRPr="000F64FA">
        <w:t xml:space="preserve">Поэт пил чай у себя в номере и поглядывал в окно. Он увидел идущего на рынок человека, увешенного связками битой птицы, Некрасов послал за ним слугу и тот вскоре привёл охотника, оказавшегося Захаровым Г.Я. На следующий день они отправились на охоту, по Вологодскому тракту, идущему от Костромы </w:t>
      </w:r>
      <w:proofErr w:type="gramStart"/>
      <w:r w:rsidRPr="000F64FA">
        <w:t>на</w:t>
      </w:r>
      <w:proofErr w:type="gramEnd"/>
      <w:r w:rsidRPr="000F64FA">
        <w:t xml:space="preserve"> Любим, </w:t>
      </w:r>
      <w:proofErr w:type="gramStart"/>
      <w:r w:rsidRPr="000F64FA">
        <w:t>до</w:t>
      </w:r>
      <w:proofErr w:type="gramEnd"/>
      <w:r w:rsidRPr="000F64FA">
        <w:t xml:space="preserve"> села </w:t>
      </w:r>
      <w:proofErr w:type="spellStart"/>
      <w:r w:rsidRPr="000F64FA">
        <w:t>Сущёва</w:t>
      </w:r>
      <w:proofErr w:type="spellEnd"/>
      <w:r w:rsidRPr="000F64FA">
        <w:t xml:space="preserve">, затем ехали по </w:t>
      </w:r>
      <w:proofErr w:type="spellStart"/>
      <w:r w:rsidRPr="000F64FA">
        <w:t>Мисковской</w:t>
      </w:r>
      <w:proofErr w:type="spellEnd"/>
      <w:r w:rsidRPr="000F64FA">
        <w:t xml:space="preserve"> волости. Дорога проходила по низким и болотистым местам. Весною, во время разлива вод реки Костромы, эта дорога заливалась на 15 вёрст около села Мисково, а потому сообщение в это время сокращалось. По - видимому, именно эту дорогу в том же году поэт «воспел» в поэме «Коробейники».</w:t>
      </w:r>
    </w:p>
    <w:p w:rsidR="000F64FA" w:rsidRPr="000F64FA" w:rsidRDefault="000F64FA" w:rsidP="000F64FA">
      <w:pPr>
        <w:ind w:firstLine="708"/>
        <w:jc w:val="both"/>
      </w:pPr>
      <w:r w:rsidRPr="000F64FA">
        <w:t xml:space="preserve">В деревне Шода поэт жил три дня, и при общении с крестьянами за всё щедро расплачивался. Крестьяне вспоминают: «Вся деревня возле него собиралась, всех деньгами наградит, охапку сена его коню подашь </w:t>
      </w:r>
      <w:proofErr w:type="gramStart"/>
      <w:r w:rsidRPr="000F64FA">
        <w:t>-т</w:t>
      </w:r>
      <w:proofErr w:type="gramEnd"/>
      <w:r w:rsidRPr="000F64FA">
        <w:t>рёшницу получай, попить попросит - рублём одарит».</w:t>
      </w:r>
    </w:p>
    <w:p w:rsidR="000F64FA" w:rsidRPr="000F64FA" w:rsidRDefault="000F64FA" w:rsidP="000F64FA">
      <w:pPr>
        <w:ind w:firstLine="708"/>
        <w:jc w:val="both"/>
      </w:pPr>
      <w:r w:rsidRPr="000F64FA">
        <w:t xml:space="preserve">Последствием знакомства поэта с Г.Я. Захаровым и поездки в </w:t>
      </w:r>
      <w:proofErr w:type="spellStart"/>
      <w:r w:rsidRPr="000F64FA">
        <w:t>Шоду</w:t>
      </w:r>
      <w:proofErr w:type="spellEnd"/>
      <w:r w:rsidRPr="000F64FA">
        <w:t xml:space="preserve"> стало написание Некрасовым двух его известных произведений: «Крестьянские дети» и «Коробейники». Поэма «Коробейники» была посвящена другу-приятелю Гавриле Яковлевичу, крестьянину д. Шода Костромской Губернии.</w:t>
      </w:r>
    </w:p>
    <w:p w:rsidR="00565E1C" w:rsidRDefault="00565E1C" w:rsidP="000F64FA">
      <w:pPr>
        <w:jc w:val="both"/>
      </w:pPr>
    </w:p>
    <w:p w:rsidR="000F64FA" w:rsidRDefault="000F64FA" w:rsidP="000F64FA">
      <w:pPr>
        <w:jc w:val="center"/>
      </w:pPr>
      <w:r>
        <w:rPr>
          <w:noProof/>
        </w:rPr>
        <w:drawing>
          <wp:inline distT="0" distB="0" distL="0" distR="0" wp14:anchorId="18646950" wp14:editId="34BB9DA9">
            <wp:extent cx="1577340" cy="2263140"/>
            <wp:effectExtent l="0" t="0" r="0" b="0"/>
            <wp:docPr id="2" name="Рисунок 2" descr="http://sandogora.ru/images/mo198/G5b8620b285fcda017334571afd602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ndogora.ru/images/mo198/G5b8620b285fcda017334571afd6024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FA" w:rsidRPr="000F64FA" w:rsidRDefault="000F64FA" w:rsidP="000F64FA">
      <w:pPr>
        <w:jc w:val="center"/>
        <w:outlineLvl w:val="0"/>
        <w:rPr>
          <w:b/>
          <w:bCs/>
          <w:kern w:val="36"/>
          <w:sz w:val="28"/>
          <w:szCs w:val="48"/>
        </w:rPr>
      </w:pPr>
      <w:r w:rsidRPr="000F64FA">
        <w:rPr>
          <w:b/>
          <w:bCs/>
          <w:kern w:val="36"/>
          <w:sz w:val="28"/>
          <w:szCs w:val="48"/>
        </w:rPr>
        <w:t>Корнилов Владимир Григорьевич</w:t>
      </w:r>
    </w:p>
    <w:p w:rsidR="000F64FA" w:rsidRDefault="000F64FA" w:rsidP="000F64FA">
      <w:pPr>
        <w:pStyle w:val="ab"/>
        <w:spacing w:before="0" w:beforeAutospacing="0" w:after="0" w:afterAutospacing="0"/>
        <w:ind w:firstLine="708"/>
      </w:pPr>
      <w:r>
        <w:t>На нашей Сандогорской земле жил замечательный человек - писатель Корнилов Владимир Григорьевич.</w:t>
      </w:r>
    </w:p>
    <w:p w:rsidR="000F64FA" w:rsidRDefault="000F64FA" w:rsidP="000F64FA">
      <w:pPr>
        <w:pStyle w:val="ab"/>
        <w:spacing w:before="0" w:beforeAutospacing="0" w:after="0" w:afterAutospacing="0"/>
        <w:ind w:firstLine="708"/>
      </w:pPr>
      <w:r>
        <w:t>В течение долгих лет от жил на хуторе Заозерье, трудился над созданием литературных произведений: романов «Семигорье», «Годины», «Идеалист».</w:t>
      </w:r>
    </w:p>
    <w:p w:rsidR="000F64FA" w:rsidRDefault="000F64FA" w:rsidP="000F64FA">
      <w:pPr>
        <w:pStyle w:val="ab"/>
        <w:spacing w:before="0" w:beforeAutospacing="0" w:after="0" w:afterAutospacing="0"/>
        <w:ind w:firstLine="708"/>
      </w:pPr>
      <w:r>
        <w:t>Его биография трудная и очень интересная. Родился в Ленинграде. В годы Великой Отечественной войны был военфельдшером, прошёл Подмосковье, Смоленщину, Белоруссию.</w:t>
      </w:r>
    </w:p>
    <w:p w:rsidR="000F64FA" w:rsidRDefault="000F64FA" w:rsidP="000F64FA">
      <w:pPr>
        <w:pStyle w:val="ab"/>
        <w:spacing w:before="0" w:beforeAutospacing="0" w:after="0" w:afterAutospacing="0"/>
        <w:ind w:firstLine="708"/>
      </w:pPr>
      <w:r>
        <w:t>Был трижды ранен, а в январе 1944 года тяжело ранен, в итоге – семнадцать хирургических операций и ампутация обеих ног. А Владимиру Корнилову всего двадцать лет. Но он нашёл в себе силы подняться над собственным горем, судьбой и стать признанным писателем.</w:t>
      </w:r>
    </w:p>
    <w:p w:rsidR="000F64FA" w:rsidRDefault="000F64FA" w:rsidP="000F64FA">
      <w:pPr>
        <w:pStyle w:val="ab"/>
        <w:spacing w:before="0" w:beforeAutospacing="0" w:after="0" w:afterAutospacing="0"/>
        <w:ind w:firstLine="708"/>
      </w:pPr>
      <w:r>
        <w:t xml:space="preserve">На Костромскую землю Владимира Григорьевича привели крестьянские корни его прадеда. Приехав впервые в </w:t>
      </w:r>
      <w:proofErr w:type="spellStart"/>
      <w:r>
        <w:t>Сандогору</w:t>
      </w:r>
      <w:proofErr w:type="spellEnd"/>
      <w:r>
        <w:t>, ему очень понравились здешние места, особенно люди - работящие, добрые и отзывчивые. Вот и стала для него Сандогора второй родиной.</w:t>
      </w:r>
    </w:p>
    <w:p w:rsidR="000F64FA" w:rsidRDefault="000F64FA" w:rsidP="000F64FA">
      <w:pPr>
        <w:pStyle w:val="ab"/>
        <w:spacing w:before="0" w:beforeAutospacing="0" w:after="0" w:afterAutospacing="0"/>
        <w:ind w:firstLine="708"/>
      </w:pPr>
      <w:r>
        <w:lastRenderedPageBreak/>
        <w:t xml:space="preserve">Владимир Григорьевич человек удивительной силы воли, </w:t>
      </w:r>
      <w:proofErr w:type="spellStart"/>
      <w:r>
        <w:t>сандогорцев</w:t>
      </w:r>
      <w:proofErr w:type="spellEnd"/>
      <w:r>
        <w:t xml:space="preserve"> удивляла широта его интересов, интеллигентность, порядочность, скромность. Он мог быть разным, но никогда равнодушным.</w:t>
      </w:r>
    </w:p>
    <w:p w:rsidR="000F64FA" w:rsidRDefault="000F64FA" w:rsidP="000F64FA">
      <w:pPr>
        <w:pStyle w:val="ab"/>
        <w:spacing w:before="0" w:beforeAutospacing="0" w:after="0" w:afterAutospacing="0"/>
        <w:ind w:firstLine="708"/>
      </w:pPr>
      <w:r>
        <w:t>Получив государственную премию за свои литературные труды, он передал её на расширение Сандогорской сельской библиотеки. Вот это был подарок для всех читателей!</w:t>
      </w:r>
    </w:p>
    <w:p w:rsidR="000F64FA" w:rsidRDefault="000F64FA" w:rsidP="000F64FA">
      <w:pPr>
        <w:pStyle w:val="ab"/>
        <w:spacing w:before="0" w:beforeAutospacing="0" w:after="0" w:afterAutospacing="0"/>
      </w:pPr>
      <w:r>
        <w:t xml:space="preserve">В.Г. Корнилова очень волновала судьба колхоза «Сандогорский». Он радовался успехам вместе с колхозниками и огорчался, если что-то шло не так. Владимир Григорьевич не давал покоя областным начальникам, пробивая дорогу до </w:t>
      </w:r>
      <w:proofErr w:type="spellStart"/>
      <w:r>
        <w:t>Сандогоры</w:t>
      </w:r>
      <w:proofErr w:type="spellEnd"/>
      <w:r>
        <w:t>, оказывал огромную помощь в строительстве новой школы. Дела и проблемы колхоза были частью его жизни.</w:t>
      </w:r>
    </w:p>
    <w:p w:rsidR="000F64FA" w:rsidRDefault="000F64FA" w:rsidP="000F64FA">
      <w:pPr>
        <w:pStyle w:val="ab"/>
        <w:spacing w:before="0" w:beforeAutospacing="0" w:after="0" w:afterAutospacing="0"/>
      </w:pPr>
      <w:r>
        <w:t>Девизом всей жизни Владимира Григорьевича было «Утверждать человеческое в человеке». В мае 2003 года Сандогорской сельской библиотеке было присвоено имя писателя Корнилова В.Г. На хуторе Заозерье, где жил писатель, установлена мемориальная доска: «Здесь жил писатель Корнилов В.Г.»</w:t>
      </w:r>
    </w:p>
    <w:p w:rsidR="000F64FA" w:rsidRDefault="000F64FA" w:rsidP="000F64FA">
      <w:pPr>
        <w:jc w:val="center"/>
      </w:pPr>
      <w:bookmarkStart w:id="0" w:name="_GoBack"/>
      <w:bookmarkEnd w:id="0"/>
    </w:p>
    <w:sectPr w:rsidR="000F64FA" w:rsidSect="000F64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33"/>
    <w:rsid w:val="000F64FA"/>
    <w:rsid w:val="002D282F"/>
    <w:rsid w:val="00520F1E"/>
    <w:rsid w:val="00565E1C"/>
    <w:rsid w:val="006B5072"/>
    <w:rsid w:val="00784BA7"/>
    <w:rsid w:val="00A9197D"/>
    <w:rsid w:val="00BE487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1E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2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0F1E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20F1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0F1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520F1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520F1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20F1E"/>
    <w:rPr>
      <w:sz w:val="28"/>
      <w:szCs w:val="28"/>
      <w:lang w:eastAsia="ru-RU"/>
    </w:rPr>
  </w:style>
  <w:style w:type="character" w:customStyle="1" w:styleId="40">
    <w:name w:val="Заголовок 4 Знак"/>
    <w:link w:val="4"/>
    <w:rsid w:val="00520F1E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520F1E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520F1E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520F1E"/>
    <w:rPr>
      <w:rFonts w:cs="Times New Roman"/>
      <w:b/>
      <w:bCs/>
    </w:rPr>
  </w:style>
  <w:style w:type="character" w:styleId="a6">
    <w:name w:val="Emphasis"/>
    <w:qFormat/>
    <w:rsid w:val="00520F1E"/>
    <w:rPr>
      <w:rFonts w:cs="Times New Roman"/>
      <w:i/>
      <w:iCs/>
    </w:rPr>
  </w:style>
  <w:style w:type="paragraph" w:styleId="a7">
    <w:name w:val="No Spacing"/>
    <w:uiPriority w:val="1"/>
    <w:qFormat/>
    <w:rsid w:val="00520F1E"/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520F1E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64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4F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F64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1E"/>
    <w:rPr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2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0F1E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20F1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0F1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520F1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520F1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20F1E"/>
    <w:rPr>
      <w:sz w:val="28"/>
      <w:szCs w:val="28"/>
      <w:lang w:eastAsia="ru-RU"/>
    </w:rPr>
  </w:style>
  <w:style w:type="character" w:customStyle="1" w:styleId="40">
    <w:name w:val="Заголовок 4 Знак"/>
    <w:link w:val="4"/>
    <w:rsid w:val="00520F1E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520F1E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520F1E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520F1E"/>
    <w:rPr>
      <w:rFonts w:cs="Times New Roman"/>
      <w:b/>
      <w:bCs/>
    </w:rPr>
  </w:style>
  <w:style w:type="character" w:styleId="a6">
    <w:name w:val="Emphasis"/>
    <w:qFormat/>
    <w:rsid w:val="00520F1E"/>
    <w:rPr>
      <w:rFonts w:cs="Times New Roman"/>
      <w:i/>
      <w:iCs/>
    </w:rPr>
  </w:style>
  <w:style w:type="paragraph" w:styleId="a7">
    <w:name w:val="No Spacing"/>
    <w:uiPriority w:val="1"/>
    <w:qFormat/>
    <w:rsid w:val="00520F1E"/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520F1E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64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4F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F64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04_%D0%B3%D0%BE%D0%B4" TargetMode="External"/><Relationship Id="rId5" Type="http://schemas.openxmlformats.org/officeDocument/2006/relationships/hyperlink" Target="https://ru.wikipedia.org/wiki/30_%D0%B4%D0%B5%D0%BA%D0%B0%D0%B1%D1%80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SandogoraSpec</dc:creator>
  <cp:lastModifiedBy>SandogoraSpec</cp:lastModifiedBy>
  <cp:revision>2</cp:revision>
  <dcterms:created xsi:type="dcterms:W3CDTF">2020-04-21T11:00:00Z</dcterms:created>
  <dcterms:modified xsi:type="dcterms:W3CDTF">2020-04-21T11:26:00Z</dcterms:modified>
</cp:coreProperties>
</file>