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bookmarkStart w:id="0" w:name="_Hlk47460584"/>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7F3BB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7F3BB0"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1A1F0B" w:rsidP="00863B20">
      <w:r>
        <w:rPr>
          <w:noProof/>
        </w:rPr>
        <w:drawing>
          <wp:inline distT="0" distB="0" distL="0" distR="0" wp14:anchorId="0E93809A" wp14:editId="4BB94FAA">
            <wp:extent cx="1201479" cy="935990"/>
            <wp:effectExtent l="0" t="0" r="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156" cy="950540"/>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1A1F0B">
              <w:rPr>
                <w:b/>
                <w:bCs/>
              </w:rPr>
              <w:t>6</w:t>
            </w:r>
            <w:r w:rsidR="00E03F40">
              <w:rPr>
                <w:b/>
                <w:bCs/>
              </w:rPr>
              <w:t xml:space="preserve">  от</w:t>
            </w:r>
            <w:proofErr w:type="gramEnd"/>
            <w:r w:rsidR="00E03F40">
              <w:rPr>
                <w:b/>
                <w:bCs/>
              </w:rPr>
              <w:t xml:space="preserve">  1</w:t>
            </w:r>
            <w:r w:rsidR="001A1F0B">
              <w:rPr>
                <w:b/>
                <w:bCs/>
              </w:rPr>
              <w:t>8 апрел</w:t>
            </w:r>
            <w:r w:rsidR="00E03F40">
              <w:rPr>
                <w:b/>
                <w:bCs/>
              </w:rPr>
              <w:t>я</w:t>
            </w:r>
            <w:r>
              <w:rPr>
                <w:b/>
                <w:bCs/>
              </w:rPr>
              <w:t xml:space="preserve"> </w:t>
            </w:r>
            <w:r w:rsidRPr="005F62EA">
              <w:rPr>
                <w:b/>
                <w:bCs/>
              </w:rPr>
              <w:t>20</w:t>
            </w:r>
            <w:r>
              <w:rPr>
                <w:b/>
                <w:bCs/>
              </w:rPr>
              <w:t>1</w:t>
            </w:r>
            <w:r w:rsidR="001A1F0B">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773884" w:rsidRDefault="00773884"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DB26A6" w:rsidRPr="003819C9" w:rsidRDefault="001A1F0B" w:rsidP="00DB26A6">
      <w:pPr>
        <w:ind w:firstLine="709"/>
        <w:jc w:val="both"/>
        <w:rPr>
          <w:b/>
          <w:sz w:val="20"/>
          <w:szCs w:val="20"/>
        </w:rPr>
      </w:pPr>
      <w:r>
        <w:rPr>
          <w:b/>
          <w:sz w:val="20"/>
          <w:szCs w:val="20"/>
        </w:rPr>
        <w:t>Распоряже</w:t>
      </w:r>
      <w:r w:rsidR="00DB26A6" w:rsidRPr="003819C9">
        <w:rPr>
          <w:b/>
          <w:sz w:val="20"/>
          <w:szCs w:val="20"/>
        </w:rPr>
        <w:t>ние админис</w:t>
      </w:r>
      <w:r w:rsidR="00DB26A6">
        <w:rPr>
          <w:b/>
          <w:sz w:val="20"/>
          <w:szCs w:val="20"/>
        </w:rPr>
        <w:t>трации Сандогорского сельского поселени</w:t>
      </w:r>
      <w:r w:rsidR="00E03F40">
        <w:rPr>
          <w:b/>
          <w:sz w:val="20"/>
          <w:szCs w:val="20"/>
        </w:rPr>
        <w:t>я от 1</w:t>
      </w:r>
      <w:r>
        <w:rPr>
          <w:b/>
          <w:sz w:val="20"/>
          <w:szCs w:val="20"/>
        </w:rPr>
        <w:t>8</w:t>
      </w:r>
      <w:r w:rsidR="00E03F40">
        <w:rPr>
          <w:b/>
          <w:sz w:val="20"/>
          <w:szCs w:val="20"/>
        </w:rPr>
        <w:t>.</w:t>
      </w:r>
      <w:r>
        <w:rPr>
          <w:b/>
          <w:sz w:val="20"/>
          <w:szCs w:val="20"/>
        </w:rPr>
        <w:t>04</w:t>
      </w:r>
      <w:r w:rsidR="00DB26A6" w:rsidRPr="003819C9">
        <w:rPr>
          <w:b/>
          <w:sz w:val="20"/>
          <w:szCs w:val="20"/>
        </w:rPr>
        <w:t>.201</w:t>
      </w:r>
      <w:r>
        <w:rPr>
          <w:b/>
          <w:sz w:val="20"/>
          <w:szCs w:val="20"/>
        </w:rPr>
        <w:t>9</w:t>
      </w:r>
      <w:r w:rsidR="00E03F40">
        <w:rPr>
          <w:b/>
          <w:sz w:val="20"/>
          <w:szCs w:val="20"/>
        </w:rPr>
        <w:t xml:space="preserve"> № </w:t>
      </w:r>
      <w:r>
        <w:rPr>
          <w:b/>
          <w:sz w:val="20"/>
          <w:szCs w:val="20"/>
        </w:rPr>
        <w:t>7-Р</w:t>
      </w:r>
    </w:p>
    <w:p w:rsidR="001A1F0B" w:rsidRDefault="001A1F0B" w:rsidP="001A1F0B">
      <w:pPr>
        <w:jc w:val="both"/>
        <w:rPr>
          <w:sz w:val="20"/>
          <w:szCs w:val="20"/>
        </w:rPr>
      </w:pPr>
      <w:r>
        <w:rPr>
          <w:sz w:val="20"/>
          <w:szCs w:val="20"/>
        </w:rPr>
        <w:t>«</w:t>
      </w:r>
      <w:r w:rsidRPr="001A1F0B">
        <w:rPr>
          <w:sz w:val="20"/>
          <w:szCs w:val="20"/>
        </w:rPr>
        <w:t>О назначении публичных слушаний по Проекту планировки и проекту межевания территории линейного объекта «</w:t>
      </w:r>
      <w:proofErr w:type="gramStart"/>
      <w:r w:rsidRPr="001A1F0B">
        <w:rPr>
          <w:sz w:val="20"/>
          <w:szCs w:val="20"/>
        </w:rPr>
        <w:t>Реконструкция  подъезда</w:t>
      </w:r>
      <w:proofErr w:type="gramEnd"/>
      <w:r w:rsidRPr="001A1F0B">
        <w:rPr>
          <w:sz w:val="20"/>
          <w:szCs w:val="20"/>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r>
        <w:rPr>
          <w:sz w:val="20"/>
          <w:szCs w:val="20"/>
        </w:rPr>
        <w:t>…………..1</w:t>
      </w:r>
    </w:p>
    <w:p w:rsidR="001A1F0B" w:rsidRDefault="001A1F0B" w:rsidP="001A1F0B">
      <w:pPr>
        <w:pBdr>
          <w:bottom w:val="dotted" w:sz="24" w:space="1" w:color="auto"/>
        </w:pBdr>
        <w:jc w:val="both"/>
        <w:rPr>
          <w:sz w:val="20"/>
          <w:szCs w:val="20"/>
        </w:rPr>
      </w:pPr>
    </w:p>
    <w:p w:rsidR="00773884" w:rsidRPr="001A1F0B" w:rsidRDefault="00773884" w:rsidP="001A1F0B">
      <w:pPr>
        <w:jc w:val="center"/>
        <w:rPr>
          <w:sz w:val="20"/>
          <w:szCs w:val="20"/>
        </w:rPr>
      </w:pPr>
    </w:p>
    <w:p w:rsidR="001A1F0B" w:rsidRPr="001A1F0B" w:rsidRDefault="001A1F0B" w:rsidP="001A1F0B">
      <w:pPr>
        <w:jc w:val="center"/>
        <w:rPr>
          <w:sz w:val="20"/>
          <w:szCs w:val="20"/>
        </w:rPr>
      </w:pPr>
      <w:r w:rsidRPr="001A1F0B">
        <w:rPr>
          <w:sz w:val="20"/>
          <w:szCs w:val="20"/>
        </w:rPr>
        <w:t>АДМИНИСТРАЦИЯ САНДОГОРСКОГО СЕЛЬСКОГО ПОСЕЛЕНИЯ</w:t>
      </w:r>
    </w:p>
    <w:p w:rsidR="001A1F0B" w:rsidRPr="001A1F0B" w:rsidRDefault="001A1F0B" w:rsidP="001A1F0B">
      <w:pPr>
        <w:jc w:val="center"/>
        <w:rPr>
          <w:sz w:val="20"/>
          <w:szCs w:val="20"/>
        </w:rPr>
      </w:pPr>
      <w:r w:rsidRPr="001A1F0B">
        <w:rPr>
          <w:sz w:val="20"/>
          <w:szCs w:val="20"/>
        </w:rPr>
        <w:t>КОСТРОМСКОГО МУНИЦИПАЛЬНОГО РАЙОНА КОСТРОМСКОЙ ОБЛАСТИ</w:t>
      </w:r>
    </w:p>
    <w:p w:rsidR="001A1F0B" w:rsidRPr="001A1F0B" w:rsidRDefault="001A1F0B" w:rsidP="001A1F0B">
      <w:pPr>
        <w:rPr>
          <w:b/>
          <w:sz w:val="20"/>
          <w:szCs w:val="20"/>
        </w:rPr>
      </w:pPr>
    </w:p>
    <w:p w:rsidR="001A1F0B" w:rsidRPr="001A1F0B" w:rsidRDefault="001A1F0B" w:rsidP="001A1F0B">
      <w:pPr>
        <w:jc w:val="center"/>
        <w:rPr>
          <w:b/>
          <w:sz w:val="20"/>
          <w:szCs w:val="20"/>
        </w:rPr>
      </w:pPr>
      <w:r w:rsidRPr="001A1F0B">
        <w:rPr>
          <w:b/>
          <w:sz w:val="20"/>
          <w:szCs w:val="20"/>
        </w:rPr>
        <w:t>РАСПОРЯЖЕНИЕ</w:t>
      </w:r>
    </w:p>
    <w:p w:rsidR="001A1F0B" w:rsidRPr="001A1F0B" w:rsidRDefault="001A1F0B" w:rsidP="001A1F0B">
      <w:pPr>
        <w:rPr>
          <w:b/>
          <w:sz w:val="20"/>
          <w:szCs w:val="20"/>
        </w:rPr>
      </w:pPr>
    </w:p>
    <w:p w:rsidR="001A1F0B" w:rsidRPr="001A1F0B" w:rsidRDefault="001A1F0B" w:rsidP="001A1F0B">
      <w:pPr>
        <w:jc w:val="center"/>
        <w:rPr>
          <w:sz w:val="20"/>
          <w:szCs w:val="20"/>
        </w:rPr>
      </w:pPr>
      <w:r w:rsidRPr="001A1F0B">
        <w:rPr>
          <w:sz w:val="20"/>
          <w:szCs w:val="20"/>
        </w:rPr>
        <w:t xml:space="preserve">от 18 апреля 2019 </w:t>
      </w:r>
      <w:proofErr w:type="gramStart"/>
      <w:r w:rsidRPr="001A1F0B">
        <w:rPr>
          <w:sz w:val="20"/>
          <w:szCs w:val="20"/>
        </w:rPr>
        <w:t>года  №</w:t>
      </w:r>
      <w:proofErr w:type="gramEnd"/>
      <w:r w:rsidRPr="001A1F0B">
        <w:rPr>
          <w:sz w:val="20"/>
          <w:szCs w:val="20"/>
        </w:rPr>
        <w:t xml:space="preserve"> 7-Р                                                                    с. </w:t>
      </w:r>
      <w:proofErr w:type="spellStart"/>
      <w:r w:rsidRPr="001A1F0B">
        <w:rPr>
          <w:sz w:val="20"/>
          <w:szCs w:val="20"/>
        </w:rPr>
        <w:t>Сандогора</w:t>
      </w:r>
      <w:proofErr w:type="spellEnd"/>
    </w:p>
    <w:p w:rsidR="001A1F0B" w:rsidRPr="001A1F0B" w:rsidRDefault="001A1F0B" w:rsidP="001A1F0B">
      <w:pPr>
        <w:jc w:val="both"/>
        <w:rPr>
          <w:sz w:val="20"/>
          <w:szCs w:val="20"/>
        </w:rPr>
      </w:pPr>
    </w:p>
    <w:tbl>
      <w:tblPr>
        <w:tblW w:w="0" w:type="auto"/>
        <w:tblLook w:val="01E0" w:firstRow="1" w:lastRow="1" w:firstColumn="1" w:lastColumn="1" w:noHBand="0" w:noVBand="0"/>
      </w:tblPr>
      <w:tblGrid>
        <w:gridCol w:w="6092"/>
        <w:gridCol w:w="3762"/>
      </w:tblGrid>
      <w:tr w:rsidR="001A1F0B" w:rsidRPr="001A1F0B" w:rsidTr="00F67798">
        <w:tc>
          <w:tcPr>
            <w:tcW w:w="6408" w:type="dxa"/>
            <w:shd w:val="clear" w:color="auto" w:fill="auto"/>
          </w:tcPr>
          <w:p w:rsidR="001A1F0B" w:rsidRPr="001A1F0B" w:rsidRDefault="001A1F0B" w:rsidP="001A1F0B">
            <w:pPr>
              <w:jc w:val="both"/>
              <w:rPr>
                <w:sz w:val="20"/>
                <w:szCs w:val="20"/>
              </w:rPr>
            </w:pPr>
            <w:bookmarkStart w:id="1" w:name="_Hlk47460953"/>
            <w:r w:rsidRPr="001A1F0B">
              <w:rPr>
                <w:sz w:val="20"/>
                <w:szCs w:val="20"/>
              </w:rPr>
              <w:t>О назначении публичных слушаний по Проекту планировки и проекту межевания территории линейного объекта «</w:t>
            </w:r>
            <w:proofErr w:type="gramStart"/>
            <w:r w:rsidRPr="001A1F0B">
              <w:rPr>
                <w:sz w:val="20"/>
                <w:szCs w:val="20"/>
              </w:rPr>
              <w:t>Реконструкция  подъезда</w:t>
            </w:r>
            <w:proofErr w:type="gramEnd"/>
            <w:r w:rsidRPr="001A1F0B">
              <w:rPr>
                <w:sz w:val="20"/>
                <w:szCs w:val="20"/>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bookmarkEnd w:id="1"/>
          </w:p>
        </w:tc>
        <w:tc>
          <w:tcPr>
            <w:tcW w:w="4013" w:type="dxa"/>
            <w:shd w:val="clear" w:color="auto" w:fill="auto"/>
          </w:tcPr>
          <w:p w:rsidR="001A1F0B" w:rsidRPr="001A1F0B" w:rsidRDefault="001A1F0B" w:rsidP="001A1F0B">
            <w:pPr>
              <w:jc w:val="both"/>
              <w:rPr>
                <w:sz w:val="20"/>
                <w:szCs w:val="20"/>
              </w:rPr>
            </w:pPr>
          </w:p>
        </w:tc>
      </w:tr>
    </w:tbl>
    <w:p w:rsidR="001A1F0B" w:rsidRPr="001A1F0B" w:rsidRDefault="001A1F0B" w:rsidP="001A1F0B">
      <w:pPr>
        <w:jc w:val="both"/>
        <w:rPr>
          <w:b/>
          <w:sz w:val="20"/>
          <w:szCs w:val="20"/>
        </w:rPr>
      </w:pPr>
    </w:p>
    <w:p w:rsidR="001A1F0B" w:rsidRPr="001A1F0B" w:rsidRDefault="001A1F0B" w:rsidP="001A1F0B">
      <w:pPr>
        <w:ind w:firstLine="708"/>
        <w:jc w:val="both"/>
        <w:rPr>
          <w:sz w:val="20"/>
          <w:szCs w:val="20"/>
        </w:rPr>
      </w:pPr>
      <w:r w:rsidRPr="001A1F0B">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Устава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sidRPr="001A1F0B">
        <w:rPr>
          <w:sz w:val="20"/>
          <w:szCs w:val="20"/>
        </w:rPr>
        <w:t>Сандогорском</w:t>
      </w:r>
      <w:proofErr w:type="spellEnd"/>
      <w:r w:rsidRPr="001A1F0B">
        <w:rPr>
          <w:sz w:val="20"/>
          <w:szCs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w:t>
      </w:r>
    </w:p>
    <w:p w:rsidR="001A1F0B" w:rsidRPr="001A1F0B" w:rsidRDefault="001A1F0B" w:rsidP="001A1F0B">
      <w:pPr>
        <w:jc w:val="both"/>
        <w:rPr>
          <w:sz w:val="20"/>
          <w:szCs w:val="20"/>
        </w:rPr>
      </w:pPr>
    </w:p>
    <w:p w:rsidR="001A1F0B" w:rsidRPr="001A1F0B" w:rsidRDefault="001A1F0B" w:rsidP="001A1F0B">
      <w:pPr>
        <w:jc w:val="both"/>
        <w:rPr>
          <w:sz w:val="20"/>
          <w:szCs w:val="20"/>
        </w:rPr>
      </w:pPr>
      <w:r w:rsidRPr="001A1F0B">
        <w:rPr>
          <w:sz w:val="20"/>
          <w:szCs w:val="20"/>
        </w:rPr>
        <w:t>1. Назначить на 17.00 час. 14 мая 2019 года проведение публичных слушаний по вопросу рассмотрения Проекта планировки и проекта межевания территории линейного объекта «</w:t>
      </w:r>
      <w:proofErr w:type="gramStart"/>
      <w:r w:rsidRPr="001A1F0B">
        <w:rPr>
          <w:sz w:val="20"/>
          <w:szCs w:val="20"/>
        </w:rPr>
        <w:t>Реконструкция  подъезда</w:t>
      </w:r>
      <w:proofErr w:type="gramEnd"/>
      <w:r w:rsidRPr="001A1F0B">
        <w:rPr>
          <w:sz w:val="20"/>
          <w:szCs w:val="20"/>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 </w:t>
      </w:r>
    </w:p>
    <w:p w:rsidR="001A1F0B" w:rsidRPr="001A1F0B" w:rsidRDefault="001A1F0B" w:rsidP="001A1F0B">
      <w:pPr>
        <w:jc w:val="both"/>
        <w:rPr>
          <w:sz w:val="20"/>
          <w:szCs w:val="20"/>
        </w:rPr>
      </w:pPr>
      <w:r w:rsidRPr="001A1F0B">
        <w:rPr>
          <w:sz w:val="20"/>
          <w:szCs w:val="20"/>
        </w:rPr>
        <w:t xml:space="preserve">2. Провести публичные слушания в помещении администрации Сандогорского сельского поселения по адресу: с. </w:t>
      </w:r>
      <w:proofErr w:type="spellStart"/>
      <w:r w:rsidRPr="001A1F0B">
        <w:rPr>
          <w:sz w:val="20"/>
          <w:szCs w:val="20"/>
        </w:rPr>
        <w:t>Сандогора</w:t>
      </w:r>
      <w:proofErr w:type="spellEnd"/>
      <w:r w:rsidRPr="001A1F0B">
        <w:rPr>
          <w:sz w:val="20"/>
          <w:szCs w:val="20"/>
        </w:rPr>
        <w:t xml:space="preserve">, ул. </w:t>
      </w:r>
      <w:proofErr w:type="gramStart"/>
      <w:r w:rsidRPr="001A1F0B">
        <w:rPr>
          <w:sz w:val="20"/>
          <w:szCs w:val="20"/>
        </w:rPr>
        <w:t>Молодежная,  д.</w:t>
      </w:r>
      <w:proofErr w:type="gramEnd"/>
      <w:r w:rsidRPr="001A1F0B">
        <w:rPr>
          <w:sz w:val="20"/>
          <w:szCs w:val="20"/>
        </w:rPr>
        <w:t xml:space="preserve">7. </w:t>
      </w:r>
    </w:p>
    <w:p w:rsidR="001A1F0B" w:rsidRPr="001A1F0B" w:rsidRDefault="001A1F0B" w:rsidP="001A1F0B">
      <w:pPr>
        <w:jc w:val="both"/>
        <w:rPr>
          <w:sz w:val="20"/>
          <w:szCs w:val="20"/>
        </w:rPr>
      </w:pPr>
      <w:r w:rsidRPr="001A1F0B">
        <w:rPr>
          <w:sz w:val="20"/>
          <w:szCs w:val="20"/>
        </w:rPr>
        <w:t>3. Утвердить состав оргкомитета по подготовке и проведению публичных слушаний согласно приложению.</w:t>
      </w:r>
    </w:p>
    <w:p w:rsidR="001A1F0B" w:rsidRPr="001A1F0B" w:rsidRDefault="001A1F0B" w:rsidP="001A1F0B">
      <w:pPr>
        <w:jc w:val="both"/>
        <w:rPr>
          <w:sz w:val="20"/>
          <w:szCs w:val="20"/>
        </w:rPr>
      </w:pPr>
      <w:r w:rsidRPr="001A1F0B">
        <w:rPr>
          <w:sz w:val="20"/>
          <w:szCs w:val="20"/>
        </w:rPr>
        <w:t>4. Информацию о проведении публичных слушаний опубликовать в информационном бюллетене «Депутатский вестник».</w:t>
      </w:r>
    </w:p>
    <w:p w:rsidR="001A1F0B" w:rsidRPr="001A1F0B" w:rsidRDefault="001A1F0B" w:rsidP="001A1F0B">
      <w:pPr>
        <w:jc w:val="both"/>
        <w:rPr>
          <w:sz w:val="20"/>
          <w:szCs w:val="20"/>
        </w:rPr>
      </w:pPr>
      <w:r w:rsidRPr="001A1F0B">
        <w:rPr>
          <w:sz w:val="20"/>
          <w:szCs w:val="20"/>
        </w:rPr>
        <w:t>5. Контроль за исполнением распоряжения оставляю за собой.</w:t>
      </w:r>
    </w:p>
    <w:p w:rsidR="001A1F0B" w:rsidRPr="001A1F0B" w:rsidRDefault="001A1F0B" w:rsidP="001A1F0B">
      <w:pPr>
        <w:jc w:val="both"/>
        <w:rPr>
          <w:sz w:val="20"/>
          <w:szCs w:val="20"/>
        </w:rPr>
      </w:pPr>
    </w:p>
    <w:p w:rsidR="001A1F0B" w:rsidRPr="001A1F0B" w:rsidRDefault="001A1F0B" w:rsidP="001A1F0B">
      <w:pPr>
        <w:jc w:val="both"/>
        <w:rPr>
          <w:sz w:val="20"/>
          <w:szCs w:val="20"/>
        </w:rPr>
      </w:pPr>
    </w:p>
    <w:p w:rsidR="001A1F0B" w:rsidRPr="001A1F0B" w:rsidRDefault="001A1F0B" w:rsidP="001A1F0B">
      <w:pPr>
        <w:jc w:val="both"/>
        <w:rPr>
          <w:sz w:val="20"/>
          <w:szCs w:val="20"/>
        </w:rPr>
      </w:pPr>
      <w:r w:rsidRPr="001A1F0B">
        <w:rPr>
          <w:sz w:val="20"/>
          <w:szCs w:val="20"/>
        </w:rPr>
        <w:t xml:space="preserve">Глава Сандогорского сельского поселения                                     А.А. </w:t>
      </w:r>
      <w:proofErr w:type="spellStart"/>
      <w:r w:rsidRPr="001A1F0B">
        <w:rPr>
          <w:sz w:val="20"/>
          <w:szCs w:val="20"/>
        </w:rPr>
        <w:t>Нургазизов</w:t>
      </w:r>
      <w:proofErr w:type="spellEnd"/>
    </w:p>
    <w:p w:rsidR="001A1F0B" w:rsidRDefault="001A1F0B" w:rsidP="001A1F0B">
      <w:pPr>
        <w:jc w:val="both"/>
        <w:rPr>
          <w:sz w:val="20"/>
          <w:szCs w:val="20"/>
        </w:rPr>
      </w:pPr>
    </w:p>
    <w:p w:rsidR="001A1F0B" w:rsidRDefault="001A1F0B" w:rsidP="001A1F0B">
      <w:pPr>
        <w:jc w:val="both"/>
        <w:rPr>
          <w:sz w:val="20"/>
          <w:szCs w:val="20"/>
        </w:rPr>
      </w:pPr>
    </w:p>
    <w:p w:rsidR="00773884" w:rsidRDefault="00773884" w:rsidP="001A1F0B">
      <w:pPr>
        <w:jc w:val="both"/>
        <w:rPr>
          <w:sz w:val="20"/>
          <w:szCs w:val="20"/>
        </w:rPr>
      </w:pPr>
    </w:p>
    <w:p w:rsidR="00773884" w:rsidRDefault="00773884" w:rsidP="001A1F0B">
      <w:pPr>
        <w:jc w:val="both"/>
        <w:rPr>
          <w:sz w:val="20"/>
          <w:szCs w:val="20"/>
        </w:rPr>
      </w:pPr>
    </w:p>
    <w:p w:rsidR="00773884" w:rsidRDefault="00773884" w:rsidP="001A1F0B">
      <w:pPr>
        <w:jc w:val="both"/>
        <w:rPr>
          <w:sz w:val="20"/>
          <w:szCs w:val="20"/>
        </w:rPr>
      </w:pPr>
    </w:p>
    <w:p w:rsidR="00773884" w:rsidRDefault="00773884" w:rsidP="001A1F0B">
      <w:pPr>
        <w:jc w:val="both"/>
        <w:rPr>
          <w:sz w:val="20"/>
          <w:szCs w:val="20"/>
        </w:rPr>
      </w:pPr>
    </w:p>
    <w:p w:rsidR="00773884" w:rsidRDefault="00773884" w:rsidP="001A1F0B">
      <w:pPr>
        <w:jc w:val="right"/>
        <w:rPr>
          <w:sz w:val="20"/>
          <w:szCs w:val="20"/>
        </w:rPr>
      </w:pPr>
    </w:p>
    <w:p w:rsidR="001A1F0B" w:rsidRPr="001A1F0B" w:rsidRDefault="001A1F0B" w:rsidP="00E1092D">
      <w:pPr>
        <w:jc w:val="right"/>
        <w:rPr>
          <w:sz w:val="20"/>
          <w:szCs w:val="20"/>
        </w:rPr>
      </w:pPr>
      <w:r w:rsidRPr="001A1F0B">
        <w:rPr>
          <w:sz w:val="20"/>
          <w:szCs w:val="20"/>
        </w:rPr>
        <w:t>Приложение</w:t>
      </w:r>
    </w:p>
    <w:p w:rsidR="001A1F0B" w:rsidRPr="001A1F0B" w:rsidRDefault="001A1F0B" w:rsidP="001A1F0B">
      <w:pPr>
        <w:jc w:val="right"/>
        <w:rPr>
          <w:sz w:val="20"/>
          <w:szCs w:val="20"/>
        </w:rPr>
      </w:pPr>
      <w:r w:rsidRPr="001A1F0B">
        <w:rPr>
          <w:sz w:val="20"/>
          <w:szCs w:val="20"/>
        </w:rPr>
        <w:t xml:space="preserve"> к распоряжению администрации</w:t>
      </w:r>
    </w:p>
    <w:p w:rsidR="001A1F0B" w:rsidRPr="001A1F0B" w:rsidRDefault="001A1F0B" w:rsidP="001A1F0B">
      <w:pPr>
        <w:jc w:val="right"/>
        <w:rPr>
          <w:sz w:val="20"/>
          <w:szCs w:val="20"/>
        </w:rPr>
      </w:pPr>
      <w:r w:rsidRPr="001A1F0B">
        <w:rPr>
          <w:sz w:val="20"/>
          <w:szCs w:val="20"/>
        </w:rPr>
        <w:t>Сандогорского сельского поселения</w:t>
      </w:r>
    </w:p>
    <w:p w:rsidR="001A1F0B" w:rsidRPr="001A1F0B" w:rsidRDefault="001A1F0B" w:rsidP="001A1F0B">
      <w:pPr>
        <w:jc w:val="right"/>
        <w:rPr>
          <w:sz w:val="20"/>
          <w:szCs w:val="20"/>
        </w:rPr>
      </w:pPr>
      <w:r w:rsidRPr="001A1F0B">
        <w:rPr>
          <w:sz w:val="20"/>
          <w:szCs w:val="20"/>
        </w:rPr>
        <w:t>от 18.04.2019 № 7</w:t>
      </w:r>
    </w:p>
    <w:p w:rsidR="001A1F0B" w:rsidRPr="001A1F0B" w:rsidRDefault="001A1F0B" w:rsidP="001A1F0B">
      <w:pPr>
        <w:jc w:val="both"/>
        <w:rPr>
          <w:sz w:val="20"/>
          <w:szCs w:val="20"/>
        </w:rPr>
      </w:pPr>
    </w:p>
    <w:p w:rsidR="001A1F0B" w:rsidRPr="001A1F0B" w:rsidRDefault="001A1F0B" w:rsidP="001A1F0B">
      <w:pPr>
        <w:jc w:val="both"/>
        <w:rPr>
          <w:sz w:val="20"/>
          <w:szCs w:val="20"/>
        </w:rPr>
      </w:pPr>
    </w:p>
    <w:p w:rsidR="001A1F0B" w:rsidRPr="001A1F0B" w:rsidRDefault="001A1F0B" w:rsidP="001A1F0B">
      <w:pPr>
        <w:jc w:val="both"/>
        <w:rPr>
          <w:sz w:val="20"/>
          <w:szCs w:val="20"/>
        </w:rPr>
      </w:pPr>
    </w:p>
    <w:p w:rsidR="001A1F0B" w:rsidRPr="001A1F0B" w:rsidRDefault="001A1F0B" w:rsidP="001A1F0B">
      <w:pPr>
        <w:jc w:val="center"/>
        <w:rPr>
          <w:sz w:val="20"/>
          <w:szCs w:val="20"/>
        </w:rPr>
      </w:pPr>
      <w:r w:rsidRPr="001A1F0B">
        <w:rPr>
          <w:sz w:val="20"/>
          <w:szCs w:val="20"/>
        </w:rPr>
        <w:t>Список членов оргкомитета</w:t>
      </w:r>
    </w:p>
    <w:p w:rsidR="001A1F0B" w:rsidRDefault="001A1F0B" w:rsidP="001A1F0B">
      <w:pPr>
        <w:jc w:val="center"/>
        <w:rPr>
          <w:sz w:val="20"/>
          <w:szCs w:val="20"/>
        </w:rPr>
      </w:pPr>
      <w:r w:rsidRPr="001A1F0B">
        <w:rPr>
          <w:sz w:val="20"/>
          <w:szCs w:val="20"/>
        </w:rPr>
        <w:t xml:space="preserve">по проведению и подготовке публичных слушаний по вопросу рассмотрения </w:t>
      </w:r>
    </w:p>
    <w:p w:rsidR="001A1F0B" w:rsidRDefault="001A1F0B" w:rsidP="001A1F0B">
      <w:pPr>
        <w:jc w:val="center"/>
        <w:rPr>
          <w:sz w:val="20"/>
          <w:szCs w:val="20"/>
        </w:rPr>
      </w:pPr>
      <w:r w:rsidRPr="001A1F0B">
        <w:rPr>
          <w:sz w:val="20"/>
          <w:szCs w:val="20"/>
        </w:rPr>
        <w:t>Проекта планировки</w:t>
      </w:r>
      <w:r>
        <w:rPr>
          <w:sz w:val="20"/>
          <w:szCs w:val="20"/>
        </w:rPr>
        <w:t xml:space="preserve"> </w:t>
      </w:r>
      <w:r w:rsidRPr="001A1F0B">
        <w:rPr>
          <w:sz w:val="20"/>
          <w:szCs w:val="20"/>
        </w:rPr>
        <w:t>и проекта межевания территории линейного объекта</w:t>
      </w:r>
    </w:p>
    <w:p w:rsidR="001A1F0B" w:rsidRDefault="001A1F0B" w:rsidP="001A1F0B">
      <w:pPr>
        <w:jc w:val="center"/>
        <w:rPr>
          <w:sz w:val="20"/>
          <w:szCs w:val="20"/>
        </w:rPr>
      </w:pPr>
      <w:r w:rsidRPr="001A1F0B">
        <w:rPr>
          <w:sz w:val="20"/>
          <w:szCs w:val="20"/>
        </w:rPr>
        <w:t xml:space="preserve"> «</w:t>
      </w:r>
      <w:proofErr w:type="gramStart"/>
      <w:r w:rsidRPr="001A1F0B">
        <w:rPr>
          <w:sz w:val="20"/>
          <w:szCs w:val="20"/>
        </w:rPr>
        <w:t>Реконструкция  подъезда</w:t>
      </w:r>
      <w:proofErr w:type="gramEnd"/>
      <w:r>
        <w:rPr>
          <w:sz w:val="20"/>
          <w:szCs w:val="20"/>
        </w:rPr>
        <w:t xml:space="preserve"> </w:t>
      </w:r>
      <w:r w:rsidRPr="001A1F0B">
        <w:rPr>
          <w:sz w:val="20"/>
          <w:szCs w:val="20"/>
        </w:rPr>
        <w:t>к крестьянско-фермерскому хозяйству И.К. Павлова</w:t>
      </w:r>
      <w:r>
        <w:rPr>
          <w:sz w:val="20"/>
          <w:szCs w:val="20"/>
        </w:rPr>
        <w:t xml:space="preserve"> </w:t>
      </w:r>
      <w:r w:rsidRPr="001A1F0B">
        <w:rPr>
          <w:sz w:val="20"/>
          <w:szCs w:val="20"/>
        </w:rPr>
        <w:t>в д. Молчаново</w:t>
      </w:r>
    </w:p>
    <w:p w:rsidR="001A1F0B" w:rsidRPr="001A1F0B" w:rsidRDefault="001A1F0B" w:rsidP="001A1F0B">
      <w:pPr>
        <w:jc w:val="center"/>
        <w:rPr>
          <w:sz w:val="20"/>
          <w:szCs w:val="20"/>
        </w:rPr>
      </w:pPr>
      <w:r w:rsidRPr="001A1F0B">
        <w:rPr>
          <w:sz w:val="20"/>
          <w:szCs w:val="20"/>
        </w:rPr>
        <w:t xml:space="preserve"> Сандогорского сельского поселения</w:t>
      </w:r>
      <w:r>
        <w:rPr>
          <w:sz w:val="20"/>
          <w:szCs w:val="20"/>
        </w:rPr>
        <w:t xml:space="preserve"> </w:t>
      </w:r>
      <w:r w:rsidRPr="001A1F0B">
        <w:rPr>
          <w:sz w:val="20"/>
          <w:szCs w:val="20"/>
        </w:rPr>
        <w:t>Костромского муниципального района Костромской области»</w:t>
      </w:r>
    </w:p>
    <w:p w:rsidR="001A1F0B" w:rsidRPr="001A1F0B" w:rsidRDefault="001A1F0B" w:rsidP="001A1F0B">
      <w:pPr>
        <w:jc w:val="both"/>
        <w:rPr>
          <w:sz w:val="20"/>
          <w:szCs w:val="20"/>
        </w:rPr>
      </w:pPr>
    </w:p>
    <w:p w:rsidR="001A1F0B" w:rsidRDefault="001A1F0B" w:rsidP="001A1F0B">
      <w:pPr>
        <w:pStyle w:val="af9"/>
        <w:numPr>
          <w:ilvl w:val="0"/>
          <w:numId w:val="40"/>
        </w:numPr>
        <w:jc w:val="both"/>
      </w:pPr>
      <w:r w:rsidRPr="001A1F0B">
        <w:t>Набиев Наби Ахмедович, ведущий специалист по управлению имуществом и землепользованию администрации Сандогорского сельского поселения - председатель оргкомитета.</w:t>
      </w:r>
    </w:p>
    <w:p w:rsidR="001A1F0B" w:rsidRPr="001A1F0B" w:rsidRDefault="001A1F0B" w:rsidP="001A1F0B">
      <w:pPr>
        <w:pStyle w:val="af9"/>
        <w:jc w:val="both"/>
      </w:pPr>
    </w:p>
    <w:p w:rsidR="001A1F0B" w:rsidRPr="001A1F0B" w:rsidRDefault="001A1F0B" w:rsidP="001A1F0B">
      <w:pPr>
        <w:jc w:val="both"/>
        <w:rPr>
          <w:sz w:val="20"/>
          <w:szCs w:val="20"/>
        </w:rPr>
      </w:pPr>
      <w:r>
        <w:rPr>
          <w:sz w:val="20"/>
          <w:szCs w:val="20"/>
        </w:rPr>
        <w:t xml:space="preserve">       </w:t>
      </w:r>
      <w:r w:rsidRPr="001A1F0B">
        <w:rPr>
          <w:sz w:val="20"/>
          <w:szCs w:val="20"/>
        </w:rPr>
        <w:t xml:space="preserve">2. </w:t>
      </w:r>
      <w:proofErr w:type="spellStart"/>
      <w:r w:rsidRPr="001A1F0B">
        <w:rPr>
          <w:sz w:val="20"/>
          <w:szCs w:val="20"/>
        </w:rPr>
        <w:t>Рабцевич</w:t>
      </w:r>
      <w:proofErr w:type="spellEnd"/>
      <w:r w:rsidRPr="001A1F0B">
        <w:rPr>
          <w:sz w:val="20"/>
          <w:szCs w:val="20"/>
        </w:rPr>
        <w:t xml:space="preserve"> Светлана Николаевна, ведущий специалист - член оргкомитета</w:t>
      </w: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bookmarkStart w:id="2" w:name="_GoBack"/>
      <w:bookmarkEnd w:id="2"/>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p w:rsidR="001A1F0B" w:rsidRDefault="001A1F0B" w:rsidP="001A1F0B">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0"/>
        <w:gridCol w:w="3060"/>
        <w:gridCol w:w="3240"/>
      </w:tblGrid>
      <w:tr w:rsidR="00773884" w:rsidTr="00773884">
        <w:trPr>
          <w:trHeight w:val="1260"/>
        </w:trPr>
        <w:tc>
          <w:tcPr>
            <w:tcW w:w="3960" w:type="dxa"/>
            <w:tcBorders>
              <w:top w:val="dashSmallGap" w:sz="4" w:space="0" w:color="auto"/>
              <w:left w:val="dashSmallGap" w:sz="4" w:space="0" w:color="auto"/>
              <w:bottom w:val="dashSmallGap" w:sz="4" w:space="0" w:color="auto"/>
              <w:right w:val="dashSmallGap" w:sz="4" w:space="0" w:color="auto"/>
            </w:tcBorders>
            <w:vAlign w:val="center"/>
            <w:hideMark/>
          </w:tcPr>
          <w:p w:rsidR="00773884" w:rsidRDefault="00773884" w:rsidP="007F3BB0">
            <w:pPr>
              <w:jc w:val="center"/>
              <w:rPr>
                <w:bCs/>
                <w:sz w:val="20"/>
                <w:szCs w:val="20"/>
              </w:rPr>
            </w:pPr>
            <w:r>
              <w:rPr>
                <w:b/>
                <w:bCs/>
                <w:sz w:val="20"/>
                <w:szCs w:val="20"/>
              </w:rPr>
              <w:t>Адрес издательства</w:t>
            </w:r>
            <w:r>
              <w:rPr>
                <w:bCs/>
                <w:sz w:val="20"/>
                <w:szCs w:val="20"/>
              </w:rPr>
              <w:t>:</w:t>
            </w:r>
          </w:p>
          <w:p w:rsidR="00773884" w:rsidRDefault="00773884" w:rsidP="007F3BB0">
            <w:pPr>
              <w:jc w:val="center"/>
              <w:rPr>
                <w:bCs/>
                <w:i/>
                <w:iCs/>
                <w:sz w:val="20"/>
                <w:szCs w:val="20"/>
              </w:rPr>
            </w:pPr>
            <w:r>
              <w:rPr>
                <w:bCs/>
                <w:i/>
                <w:iCs/>
                <w:sz w:val="20"/>
                <w:szCs w:val="20"/>
              </w:rPr>
              <w:t>Костромская область,</w:t>
            </w:r>
          </w:p>
          <w:p w:rsidR="00773884" w:rsidRDefault="00773884" w:rsidP="007F3BB0">
            <w:pPr>
              <w:jc w:val="center"/>
              <w:rPr>
                <w:bCs/>
                <w:i/>
                <w:iCs/>
                <w:sz w:val="20"/>
                <w:szCs w:val="20"/>
              </w:rPr>
            </w:pPr>
            <w:r>
              <w:rPr>
                <w:bCs/>
                <w:i/>
                <w:iCs/>
                <w:sz w:val="20"/>
                <w:szCs w:val="20"/>
              </w:rPr>
              <w:t>Костромской район,</w:t>
            </w:r>
          </w:p>
          <w:p w:rsidR="00773884" w:rsidRDefault="00773884" w:rsidP="007F3BB0">
            <w:pPr>
              <w:jc w:val="center"/>
              <w:rPr>
                <w:bCs/>
                <w:i/>
                <w:iCs/>
                <w:sz w:val="20"/>
                <w:szCs w:val="20"/>
              </w:rPr>
            </w:pPr>
            <w:proofErr w:type="spellStart"/>
            <w:r>
              <w:rPr>
                <w:bCs/>
                <w:i/>
                <w:iCs/>
                <w:sz w:val="20"/>
                <w:szCs w:val="20"/>
              </w:rPr>
              <w:t>с.Сандогора</w:t>
            </w:r>
            <w:proofErr w:type="spellEnd"/>
            <w:r>
              <w:rPr>
                <w:bCs/>
                <w:i/>
                <w:iCs/>
                <w:sz w:val="20"/>
                <w:szCs w:val="20"/>
              </w:rPr>
              <w:t>,</w:t>
            </w:r>
          </w:p>
          <w:p w:rsidR="00773884" w:rsidRDefault="00773884" w:rsidP="007F3BB0">
            <w:pPr>
              <w:jc w:val="center"/>
              <w:rPr>
                <w:b/>
                <w:bCs/>
                <w:sz w:val="20"/>
                <w:szCs w:val="20"/>
              </w:rPr>
            </w:pPr>
            <w:r>
              <w:rPr>
                <w:bCs/>
                <w:i/>
                <w:iCs/>
                <w:sz w:val="20"/>
                <w:szCs w:val="20"/>
              </w:rPr>
              <w:t>ул. Молодежная д.7</w:t>
            </w:r>
          </w:p>
        </w:tc>
        <w:tc>
          <w:tcPr>
            <w:tcW w:w="3060" w:type="dxa"/>
            <w:tcBorders>
              <w:top w:val="dashSmallGap" w:sz="4" w:space="0" w:color="auto"/>
              <w:left w:val="dashSmallGap" w:sz="4" w:space="0" w:color="auto"/>
              <w:bottom w:val="dashSmallGap" w:sz="4" w:space="0" w:color="auto"/>
              <w:right w:val="dashSmallGap" w:sz="4" w:space="0" w:color="auto"/>
            </w:tcBorders>
          </w:tcPr>
          <w:p w:rsidR="00773884" w:rsidRDefault="00773884" w:rsidP="007F3BB0">
            <w:pPr>
              <w:jc w:val="center"/>
              <w:rPr>
                <w:b/>
                <w:bCs/>
                <w:sz w:val="20"/>
                <w:szCs w:val="20"/>
              </w:rPr>
            </w:pPr>
          </w:p>
          <w:p w:rsidR="00773884" w:rsidRDefault="00773884" w:rsidP="007F3BB0">
            <w:pPr>
              <w:jc w:val="center"/>
              <w:rPr>
                <w:b/>
                <w:bCs/>
                <w:sz w:val="20"/>
                <w:szCs w:val="20"/>
              </w:rPr>
            </w:pPr>
            <w:r>
              <w:rPr>
                <w:b/>
                <w:bCs/>
                <w:sz w:val="20"/>
                <w:szCs w:val="20"/>
              </w:rPr>
              <w:t>Контактный телефон:</w:t>
            </w:r>
          </w:p>
          <w:p w:rsidR="00773884" w:rsidRDefault="00773884" w:rsidP="007F3BB0">
            <w:pPr>
              <w:jc w:val="center"/>
              <w:rPr>
                <w:b/>
                <w:bCs/>
                <w:sz w:val="20"/>
                <w:szCs w:val="20"/>
              </w:rPr>
            </w:pPr>
          </w:p>
          <w:p w:rsidR="00773884" w:rsidRDefault="00773884" w:rsidP="007F3BB0">
            <w:pPr>
              <w:jc w:val="center"/>
              <w:rPr>
                <w:bCs/>
                <w:i/>
                <w:iCs/>
                <w:sz w:val="20"/>
                <w:szCs w:val="20"/>
              </w:rPr>
            </w:pPr>
            <w:r>
              <w:rPr>
                <w:bCs/>
                <w:i/>
                <w:iCs/>
                <w:sz w:val="20"/>
                <w:szCs w:val="20"/>
              </w:rPr>
              <w:t>(4942) 494-300</w:t>
            </w:r>
          </w:p>
        </w:tc>
        <w:tc>
          <w:tcPr>
            <w:tcW w:w="3240" w:type="dxa"/>
            <w:tcBorders>
              <w:top w:val="dashSmallGap" w:sz="4" w:space="0" w:color="auto"/>
              <w:left w:val="dashSmallGap" w:sz="4" w:space="0" w:color="auto"/>
              <w:bottom w:val="dashSmallGap" w:sz="4" w:space="0" w:color="auto"/>
              <w:right w:val="dashSmallGap" w:sz="4" w:space="0" w:color="auto"/>
            </w:tcBorders>
            <w:vAlign w:val="center"/>
          </w:tcPr>
          <w:p w:rsidR="00773884" w:rsidRDefault="00773884" w:rsidP="007F3BB0">
            <w:pPr>
              <w:jc w:val="center"/>
              <w:rPr>
                <w:b/>
                <w:bCs/>
                <w:sz w:val="20"/>
                <w:szCs w:val="20"/>
              </w:rPr>
            </w:pPr>
            <w:r>
              <w:rPr>
                <w:b/>
                <w:bCs/>
                <w:sz w:val="20"/>
                <w:szCs w:val="20"/>
              </w:rPr>
              <w:t>Ответственный за выпуск</w:t>
            </w:r>
          </w:p>
          <w:p w:rsidR="00773884" w:rsidRDefault="00773884" w:rsidP="007F3BB0">
            <w:pPr>
              <w:jc w:val="center"/>
              <w:rPr>
                <w:b/>
                <w:bCs/>
                <w:sz w:val="20"/>
                <w:szCs w:val="20"/>
              </w:rPr>
            </w:pPr>
          </w:p>
          <w:p w:rsidR="00773884" w:rsidRDefault="00773884" w:rsidP="007F3BB0">
            <w:pPr>
              <w:jc w:val="center"/>
              <w:rPr>
                <w:bCs/>
                <w:i/>
                <w:iCs/>
                <w:sz w:val="20"/>
                <w:szCs w:val="20"/>
              </w:rPr>
            </w:pPr>
            <w:proofErr w:type="spellStart"/>
            <w:r>
              <w:rPr>
                <w:bCs/>
                <w:i/>
                <w:iCs/>
                <w:sz w:val="20"/>
                <w:szCs w:val="20"/>
              </w:rPr>
              <w:t>С.Н.Рабцевич</w:t>
            </w:r>
            <w:proofErr w:type="spellEnd"/>
          </w:p>
        </w:tc>
      </w:tr>
    </w:tbl>
    <w:p w:rsidR="001A1F0B" w:rsidRDefault="001A1F0B" w:rsidP="001A1F0B">
      <w:pPr>
        <w:jc w:val="both"/>
        <w:rPr>
          <w:sz w:val="20"/>
          <w:szCs w:val="20"/>
        </w:rPr>
      </w:pPr>
    </w:p>
    <w:sectPr w:rsidR="001A1F0B"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8BE56CD"/>
    <w:multiLevelType w:val="hybridMultilevel"/>
    <w:tmpl w:val="DB2243D6"/>
    <w:lvl w:ilvl="0" w:tplc="297E5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83523F8"/>
    <w:multiLevelType w:val="hybridMultilevel"/>
    <w:tmpl w:val="3CCA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7E2806C0"/>
    <w:multiLevelType w:val="hybridMultilevel"/>
    <w:tmpl w:val="969C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30"/>
  </w:num>
  <w:num w:numId="4">
    <w:abstractNumId w:val="24"/>
  </w:num>
  <w:num w:numId="5">
    <w:abstractNumId w:val="29"/>
  </w:num>
  <w:num w:numId="6">
    <w:abstractNumId w:val="22"/>
  </w:num>
  <w:num w:numId="7">
    <w:abstractNumId w:val="35"/>
  </w:num>
  <w:num w:numId="8">
    <w:abstractNumId w:val="26"/>
  </w:num>
  <w:num w:numId="9">
    <w:abstractNumId w:val="28"/>
  </w:num>
  <w:num w:numId="10">
    <w:abstractNumId w:val="33"/>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3"/>
  </w:num>
  <w:num w:numId="36">
    <w:abstractNumId w:val="32"/>
  </w:num>
  <w:num w:numId="37">
    <w:abstractNumId w:val="20"/>
  </w:num>
  <w:num w:numId="38">
    <w:abstractNumId w:val="34"/>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1F0B"/>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3884"/>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3BB0"/>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092D"/>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BD4B40F-EFC5-452B-9867-958BEE0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055199680">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5</cp:revision>
  <cp:lastPrinted>2013-10-30T13:20:00Z</cp:lastPrinted>
  <dcterms:created xsi:type="dcterms:W3CDTF">2019-05-22T06:46:00Z</dcterms:created>
  <dcterms:modified xsi:type="dcterms:W3CDTF">2020-08-07T18:13:00Z</dcterms:modified>
</cp:coreProperties>
</file>