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BB214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BB2142"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6C06E7">
              <w:rPr>
                <w:b/>
                <w:bCs/>
              </w:rPr>
              <w:t>8</w:t>
            </w:r>
            <w:r w:rsidR="00E03F40">
              <w:rPr>
                <w:b/>
                <w:bCs/>
              </w:rPr>
              <w:t xml:space="preserve">  от</w:t>
            </w:r>
            <w:proofErr w:type="gramEnd"/>
            <w:r w:rsidR="00E03F40">
              <w:rPr>
                <w:b/>
                <w:bCs/>
              </w:rPr>
              <w:t xml:space="preserve">  1</w:t>
            </w:r>
            <w:r w:rsidR="006C06E7">
              <w:rPr>
                <w:b/>
                <w:bCs/>
              </w:rPr>
              <w:t>4</w:t>
            </w:r>
            <w:r>
              <w:rPr>
                <w:b/>
                <w:bCs/>
              </w:rPr>
              <w:t xml:space="preserve"> </w:t>
            </w:r>
            <w:r w:rsidR="006C06E7">
              <w:rPr>
                <w:b/>
                <w:bCs/>
              </w:rPr>
              <w:t>ма</w:t>
            </w:r>
            <w:r w:rsidR="00E03F40">
              <w:rPr>
                <w:b/>
                <w:bCs/>
              </w:rPr>
              <w:t>я</w:t>
            </w:r>
            <w:r>
              <w:rPr>
                <w:b/>
                <w:bCs/>
              </w:rPr>
              <w:t xml:space="preserve"> </w:t>
            </w:r>
            <w:r w:rsidRPr="005F62EA">
              <w:rPr>
                <w:b/>
                <w:bCs/>
              </w:rPr>
              <w:t>20</w:t>
            </w:r>
            <w:r>
              <w:rPr>
                <w:b/>
                <w:bCs/>
              </w:rPr>
              <w:t>1</w:t>
            </w:r>
            <w:r w:rsidR="006C06E7">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6C06E7" w:rsidRDefault="006C06E7" w:rsidP="00EB5986">
      <w:pPr>
        <w:jc w:val="center"/>
        <w:rPr>
          <w:b/>
          <w:bCs/>
          <w:sz w:val="20"/>
          <w:szCs w:val="20"/>
        </w:rPr>
      </w:pPr>
    </w:p>
    <w:p w:rsidR="000142AE" w:rsidRPr="00D76175" w:rsidRDefault="000142AE" w:rsidP="00EB5986">
      <w:pPr>
        <w:jc w:val="center"/>
        <w:rPr>
          <w:b/>
          <w:bCs/>
        </w:rPr>
      </w:pPr>
      <w:r w:rsidRPr="00D76175">
        <w:rPr>
          <w:b/>
          <w:bCs/>
        </w:rPr>
        <w:t>Содержание</w:t>
      </w:r>
    </w:p>
    <w:p w:rsidR="006C06E7" w:rsidRPr="00D76175" w:rsidRDefault="006C06E7" w:rsidP="00EB5986">
      <w:pPr>
        <w:jc w:val="center"/>
        <w:rPr>
          <w:b/>
          <w:bCs/>
        </w:rPr>
      </w:pPr>
    </w:p>
    <w:p w:rsidR="006C06E7" w:rsidRPr="00D76175" w:rsidRDefault="006C06E7" w:rsidP="006C06E7">
      <w:pPr>
        <w:ind w:firstLine="708"/>
        <w:jc w:val="both"/>
        <w:rPr>
          <w:bCs/>
        </w:rPr>
      </w:pPr>
      <w:r w:rsidRPr="00A1428D">
        <w:rPr>
          <w:b/>
          <w:bCs/>
        </w:rPr>
        <w:t>Результаты публичных слушаний</w:t>
      </w:r>
      <w:r w:rsidRPr="00D76175">
        <w:rPr>
          <w:bCs/>
        </w:rPr>
        <w:t xml:space="preserve"> </w:t>
      </w:r>
      <w:r w:rsidRPr="00D76175">
        <w:rPr>
          <w:bCs/>
          <w:lang w:bidi="ru-RU"/>
        </w:rPr>
        <w:t xml:space="preserve">по проекту планировки территории и проекту межевания территории по объекту </w:t>
      </w:r>
      <w:r w:rsidRPr="00D76175">
        <w:rPr>
          <w:bCs/>
        </w:rPr>
        <w:t>«Реконструкция  подъезда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w:t>
      </w:r>
      <w:r w:rsidR="00D76175">
        <w:rPr>
          <w:bCs/>
        </w:rPr>
        <w:t>…………………………………….</w:t>
      </w:r>
      <w:r w:rsidRPr="00D76175">
        <w:rPr>
          <w:bCs/>
        </w:rPr>
        <w:t>1</w:t>
      </w:r>
    </w:p>
    <w:p w:rsidR="00A1428D" w:rsidRPr="00A1428D" w:rsidRDefault="00D76175" w:rsidP="006C06E7">
      <w:pPr>
        <w:ind w:firstLine="708"/>
        <w:jc w:val="both"/>
        <w:rPr>
          <w:b/>
          <w:bCs/>
        </w:rPr>
      </w:pPr>
      <w:r w:rsidRPr="00A1428D">
        <w:rPr>
          <w:b/>
          <w:bCs/>
        </w:rPr>
        <w:t xml:space="preserve">Распоряжение администрации Сандогорского сельского поселения от 15.05.2019 </w:t>
      </w:r>
    </w:p>
    <w:p w:rsidR="00D76175" w:rsidRDefault="00D76175" w:rsidP="00A1428D">
      <w:pPr>
        <w:jc w:val="both"/>
      </w:pPr>
      <w:r w:rsidRPr="00A1428D">
        <w:rPr>
          <w:b/>
          <w:bCs/>
        </w:rPr>
        <w:t>№8</w:t>
      </w:r>
      <w:r w:rsidR="00A1428D" w:rsidRPr="00A1428D">
        <w:rPr>
          <w:b/>
          <w:bCs/>
        </w:rPr>
        <w:t>-</w:t>
      </w:r>
      <w:r w:rsidRPr="00A1428D">
        <w:rPr>
          <w:b/>
          <w:bCs/>
        </w:rPr>
        <w:t>Р</w:t>
      </w:r>
      <w:r w:rsidRPr="00D76175">
        <w:rPr>
          <w:bCs/>
        </w:rPr>
        <w:t xml:space="preserve"> «</w:t>
      </w:r>
      <w:r w:rsidRPr="00D76175">
        <w:t>Об утверждении Проекта планировки и проекта межевания территории линейного объекта «Реконструкция  подъезда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w:t>
      </w:r>
      <w:r w:rsidR="00A1428D">
        <w:t>…………………………………….</w:t>
      </w:r>
      <w:r w:rsidR="00BB2142">
        <w:t>3</w:t>
      </w:r>
    </w:p>
    <w:p w:rsidR="00A1428D" w:rsidRPr="00D76175" w:rsidRDefault="00A1428D" w:rsidP="00A1428D">
      <w:pPr>
        <w:ind w:firstLine="708"/>
        <w:jc w:val="both"/>
        <w:rPr>
          <w:bCs/>
        </w:rPr>
      </w:pPr>
      <w:r w:rsidRPr="00A1428D">
        <w:rPr>
          <w:rFonts w:eastAsia="Calibri"/>
          <w:b/>
          <w:lang w:eastAsia="en-US"/>
        </w:rPr>
        <w:t>Постановление администрации Сандогорского сельского поселения от 13 мая 2019 г. №21</w:t>
      </w:r>
      <w:r w:rsidRPr="00A1428D">
        <w:rPr>
          <w:rFonts w:eastAsia="Calibri"/>
          <w:lang w:eastAsia="en-US"/>
        </w:rPr>
        <w:t>«</w:t>
      </w:r>
      <w:r w:rsidRPr="00A1428D">
        <w:rPr>
          <w:rFonts w:eastAsia="Calibri"/>
          <w:bCs/>
          <w:lang w:eastAsia="en-US"/>
        </w:rPr>
        <w:t xml:space="preserve">О закрытии движения на участке автомобильной дороги - подъезд и ул. Некрасова п. </w:t>
      </w:r>
      <w:proofErr w:type="spellStart"/>
      <w:r w:rsidRPr="00A1428D">
        <w:rPr>
          <w:rFonts w:eastAsia="Calibri"/>
          <w:bCs/>
          <w:lang w:eastAsia="en-US"/>
        </w:rPr>
        <w:t>Мисково</w:t>
      </w:r>
      <w:proofErr w:type="spellEnd"/>
      <w:r w:rsidRPr="00A1428D">
        <w:rPr>
          <w:rFonts w:eastAsia="Calibri"/>
          <w:bCs/>
          <w:lang w:eastAsia="en-US"/>
        </w:rPr>
        <w:t>»</w:t>
      </w:r>
      <w:r>
        <w:rPr>
          <w:rFonts w:eastAsia="Calibri"/>
          <w:bCs/>
          <w:lang w:eastAsia="en-US"/>
        </w:rPr>
        <w:t>……………………………………………………………………………</w:t>
      </w:r>
      <w:r w:rsidR="00BB2142">
        <w:rPr>
          <w:rFonts w:eastAsia="Calibri"/>
          <w:bCs/>
          <w:lang w:eastAsia="en-US"/>
        </w:rPr>
        <w:t>3</w:t>
      </w:r>
      <w:bookmarkStart w:id="0" w:name="_GoBack"/>
      <w:bookmarkEnd w:id="0"/>
    </w:p>
    <w:p w:rsidR="006C06E7" w:rsidRPr="00D76175" w:rsidRDefault="006C06E7" w:rsidP="006C06E7">
      <w:pPr>
        <w:ind w:firstLine="708"/>
        <w:jc w:val="both"/>
        <w:rPr>
          <w:bCs/>
        </w:rPr>
      </w:pPr>
    </w:p>
    <w:p w:rsidR="006C06E7" w:rsidRPr="00D76175" w:rsidRDefault="000142AE" w:rsidP="00D76175">
      <w:pPr>
        <w:jc w:val="center"/>
        <w:rPr>
          <w:b/>
          <w:bCs/>
        </w:rPr>
      </w:pPr>
      <w:r w:rsidRPr="00D76175">
        <w:rPr>
          <w:b/>
          <w:bCs/>
        </w:rPr>
        <w:t>*****</w:t>
      </w:r>
    </w:p>
    <w:p w:rsidR="006C06E7" w:rsidRPr="008B05A3" w:rsidRDefault="006C06E7" w:rsidP="008B05A3">
      <w:pPr>
        <w:widowControl w:val="0"/>
        <w:jc w:val="center"/>
        <w:rPr>
          <w:b/>
          <w:color w:val="000000"/>
          <w:lang w:bidi="ru-RU"/>
        </w:rPr>
      </w:pPr>
      <w:r w:rsidRPr="00D76175">
        <w:rPr>
          <w:b/>
          <w:lang w:eastAsia="en-US"/>
        </w:rPr>
        <w:t>Результаты</w:t>
      </w:r>
      <w:r w:rsidRPr="00D76175">
        <w:rPr>
          <w:b/>
          <w:color w:val="000000"/>
          <w:lang w:bidi="ru-RU"/>
        </w:rPr>
        <w:t xml:space="preserve"> публичных слушаний по проекту планировки территории и проекту межевания территории по объекту </w:t>
      </w:r>
      <w:r w:rsidRPr="00D76175">
        <w:rPr>
          <w:b/>
          <w:lang w:eastAsia="en-US"/>
        </w:rPr>
        <w:t>«</w:t>
      </w:r>
      <w:proofErr w:type="gramStart"/>
      <w:r w:rsidRPr="00D76175">
        <w:rPr>
          <w:b/>
          <w:lang w:eastAsia="en-US"/>
        </w:rPr>
        <w:t>Реконструкция  подъезда</w:t>
      </w:r>
      <w:proofErr w:type="gramEnd"/>
      <w:r w:rsidRPr="00D76175">
        <w:rPr>
          <w:b/>
          <w:lang w:eastAsia="en-US"/>
        </w:rPr>
        <w:t xml:space="preserve"> к крестьянско-фермерскому хозяйству И.К. Павлова в </w:t>
      </w:r>
      <w:proofErr w:type="spellStart"/>
      <w:r w:rsidRPr="00D76175">
        <w:rPr>
          <w:b/>
          <w:lang w:eastAsia="en-US"/>
        </w:rPr>
        <w:t>д.Молчаново</w:t>
      </w:r>
      <w:proofErr w:type="spellEnd"/>
      <w:r w:rsidRPr="00D76175">
        <w:rPr>
          <w:b/>
          <w:lang w:eastAsia="en-US"/>
        </w:rPr>
        <w:t xml:space="preserve"> Сандогорского сельского поселения Костромского муниципального района Костромской области»</w:t>
      </w:r>
    </w:p>
    <w:p w:rsidR="006C06E7" w:rsidRPr="00D76175" w:rsidRDefault="006C06E7" w:rsidP="006C06E7">
      <w:pPr>
        <w:widowControl w:val="0"/>
        <w:jc w:val="center"/>
        <w:rPr>
          <w:b/>
          <w:lang w:eastAsia="en-US"/>
        </w:rPr>
      </w:pPr>
    </w:p>
    <w:p w:rsidR="006C06E7" w:rsidRPr="008B05A3" w:rsidRDefault="006C06E7" w:rsidP="006C06E7">
      <w:pPr>
        <w:widowControl w:val="0"/>
        <w:ind w:firstLine="567"/>
        <w:rPr>
          <w:lang w:eastAsia="en-US"/>
        </w:rPr>
      </w:pPr>
      <w:r w:rsidRPr="008B05A3">
        <w:rPr>
          <w:color w:val="000000"/>
          <w:lang w:bidi="ru-RU"/>
        </w:rPr>
        <w:t>Дата проведения: 14 мая 2019 года</w:t>
      </w:r>
    </w:p>
    <w:p w:rsidR="006C06E7" w:rsidRPr="008B05A3" w:rsidRDefault="006C06E7" w:rsidP="006C06E7">
      <w:pPr>
        <w:widowControl w:val="0"/>
        <w:ind w:firstLine="567"/>
        <w:jc w:val="both"/>
        <w:rPr>
          <w:lang w:eastAsia="en-US"/>
        </w:rPr>
      </w:pPr>
      <w:r w:rsidRPr="008B05A3">
        <w:rPr>
          <w:color w:val="000000"/>
          <w:lang w:bidi="ru-RU"/>
        </w:rPr>
        <w:t xml:space="preserve">Место проведения: Костромская область, Костромской район, с. </w:t>
      </w:r>
      <w:proofErr w:type="spellStart"/>
      <w:r w:rsidRPr="008B05A3">
        <w:rPr>
          <w:color w:val="000000"/>
          <w:lang w:bidi="ru-RU"/>
        </w:rPr>
        <w:t>Сандогора</w:t>
      </w:r>
      <w:proofErr w:type="spellEnd"/>
      <w:r w:rsidRPr="008B05A3">
        <w:rPr>
          <w:color w:val="000000"/>
          <w:lang w:bidi="ru-RU"/>
        </w:rPr>
        <w:t xml:space="preserve">, ул. Молодежная, д. 7, </w:t>
      </w:r>
    </w:p>
    <w:p w:rsidR="006C06E7" w:rsidRPr="008B05A3" w:rsidRDefault="006C06E7" w:rsidP="006C06E7">
      <w:pPr>
        <w:widowControl w:val="0"/>
        <w:ind w:firstLine="567"/>
        <w:jc w:val="both"/>
        <w:rPr>
          <w:lang w:eastAsia="en-US"/>
        </w:rPr>
      </w:pPr>
      <w:r w:rsidRPr="008B05A3">
        <w:rPr>
          <w:color w:val="000000"/>
          <w:lang w:bidi="ru-RU"/>
        </w:rPr>
        <w:t>Время проведения: 10.00 ч.</w:t>
      </w:r>
    </w:p>
    <w:p w:rsidR="006C06E7" w:rsidRPr="008B05A3" w:rsidRDefault="006C06E7" w:rsidP="006C06E7">
      <w:pPr>
        <w:widowControl w:val="0"/>
        <w:ind w:firstLine="567"/>
        <w:jc w:val="both"/>
        <w:rPr>
          <w:lang w:eastAsia="en-US"/>
        </w:rPr>
      </w:pPr>
      <w:r w:rsidRPr="008B05A3">
        <w:rPr>
          <w:color w:val="000000"/>
          <w:lang w:bidi="ru-RU"/>
        </w:rPr>
        <w:t xml:space="preserve">Предмет слушаний: проект планировки территории и проект межевания территории по объекту </w:t>
      </w:r>
      <w:r w:rsidRPr="008B05A3">
        <w:rPr>
          <w:lang w:eastAsia="en-US"/>
        </w:rPr>
        <w:t>«</w:t>
      </w:r>
      <w:proofErr w:type="gramStart"/>
      <w:r w:rsidRPr="008B05A3">
        <w:rPr>
          <w:lang w:eastAsia="en-US"/>
        </w:rPr>
        <w:t>Реконструкция  подъезда</w:t>
      </w:r>
      <w:proofErr w:type="gramEnd"/>
      <w:r w:rsidRPr="008B05A3">
        <w:rPr>
          <w:lang w:eastAsia="en-US"/>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w:t>
      </w:r>
    </w:p>
    <w:p w:rsidR="006C06E7" w:rsidRPr="008B05A3" w:rsidRDefault="006C06E7" w:rsidP="006C06E7">
      <w:pPr>
        <w:widowControl w:val="0"/>
        <w:ind w:firstLine="567"/>
        <w:rPr>
          <w:lang w:eastAsia="en-US"/>
        </w:rPr>
      </w:pPr>
      <w:r w:rsidRPr="008B05A3">
        <w:rPr>
          <w:color w:val="000000"/>
          <w:lang w:bidi="ru-RU"/>
        </w:rPr>
        <w:t>Разработчик документации: ОАО «</w:t>
      </w:r>
      <w:proofErr w:type="spellStart"/>
      <w:r w:rsidRPr="008B05A3">
        <w:rPr>
          <w:color w:val="000000"/>
          <w:lang w:bidi="ru-RU"/>
        </w:rPr>
        <w:t>Костромапроект</w:t>
      </w:r>
      <w:proofErr w:type="spellEnd"/>
      <w:r w:rsidRPr="008B05A3">
        <w:rPr>
          <w:color w:val="000000"/>
          <w:lang w:bidi="ru-RU"/>
        </w:rPr>
        <w:t xml:space="preserve">» </w:t>
      </w:r>
      <w:proofErr w:type="spellStart"/>
      <w:r w:rsidRPr="008B05A3">
        <w:rPr>
          <w:color w:val="000000"/>
          <w:lang w:bidi="ru-RU"/>
        </w:rPr>
        <w:t>г.Кострома</w:t>
      </w:r>
      <w:proofErr w:type="spellEnd"/>
      <w:r w:rsidRPr="008B05A3">
        <w:rPr>
          <w:color w:val="000000"/>
          <w:lang w:bidi="ru-RU"/>
        </w:rPr>
        <w:tab/>
      </w:r>
    </w:p>
    <w:p w:rsidR="006C06E7" w:rsidRPr="008B05A3" w:rsidRDefault="006C06E7" w:rsidP="006C06E7">
      <w:pPr>
        <w:widowControl w:val="0"/>
        <w:ind w:firstLine="567"/>
        <w:jc w:val="both"/>
        <w:rPr>
          <w:lang w:eastAsia="en-US"/>
        </w:rPr>
      </w:pPr>
      <w:r w:rsidRPr="008B05A3">
        <w:rPr>
          <w:color w:val="000000"/>
          <w:lang w:bidi="ru-RU"/>
        </w:rPr>
        <w:t>Председатель по проведению публичных слушаний: Набиев Н.А., ведущий специалист по управлению имуществом и землепользованию администрации Сандогорского сельского поселения Костромского муниципального района;</w:t>
      </w:r>
    </w:p>
    <w:p w:rsidR="006C06E7" w:rsidRPr="008B05A3" w:rsidRDefault="006C06E7" w:rsidP="006C06E7">
      <w:pPr>
        <w:widowControl w:val="0"/>
        <w:ind w:firstLine="567"/>
        <w:jc w:val="both"/>
        <w:rPr>
          <w:lang w:eastAsia="en-US"/>
        </w:rPr>
      </w:pPr>
      <w:r w:rsidRPr="008B05A3">
        <w:rPr>
          <w:color w:val="000000"/>
          <w:lang w:bidi="ru-RU"/>
        </w:rPr>
        <w:t xml:space="preserve">Секретарь: </w:t>
      </w:r>
      <w:proofErr w:type="spellStart"/>
      <w:r w:rsidRPr="008B05A3">
        <w:rPr>
          <w:color w:val="000000"/>
          <w:lang w:bidi="ru-RU"/>
        </w:rPr>
        <w:t>Рабцевич</w:t>
      </w:r>
      <w:proofErr w:type="spellEnd"/>
      <w:r w:rsidRPr="008B05A3">
        <w:rPr>
          <w:color w:val="000000"/>
          <w:lang w:bidi="ru-RU"/>
        </w:rPr>
        <w:t xml:space="preserve"> С.Н. ведущий специалист по </w:t>
      </w:r>
      <w:proofErr w:type="spellStart"/>
      <w:r w:rsidRPr="008B05A3">
        <w:rPr>
          <w:color w:val="000000"/>
          <w:lang w:bidi="ru-RU"/>
        </w:rPr>
        <w:t>делопроизводтству</w:t>
      </w:r>
      <w:proofErr w:type="spellEnd"/>
      <w:r w:rsidRPr="008B05A3">
        <w:rPr>
          <w:color w:val="000000"/>
          <w:lang w:bidi="ru-RU"/>
        </w:rPr>
        <w:t xml:space="preserve"> администрации Сандогорского сельского поселения Костромского муниципального района.</w:t>
      </w:r>
    </w:p>
    <w:p w:rsidR="006C06E7" w:rsidRPr="008B05A3" w:rsidRDefault="006C06E7" w:rsidP="006C06E7">
      <w:pPr>
        <w:widowControl w:val="0"/>
        <w:ind w:firstLine="567"/>
        <w:jc w:val="both"/>
        <w:rPr>
          <w:lang w:eastAsia="en-US"/>
        </w:rPr>
      </w:pPr>
      <w:r w:rsidRPr="008B05A3">
        <w:rPr>
          <w:color w:val="000000"/>
          <w:lang w:bidi="ru-RU"/>
        </w:rPr>
        <w:t>Участники публичных слушаний:</w:t>
      </w:r>
    </w:p>
    <w:p w:rsidR="006C06E7" w:rsidRPr="008B05A3" w:rsidRDefault="006C06E7" w:rsidP="006C06E7">
      <w:pPr>
        <w:widowControl w:val="0"/>
        <w:ind w:firstLine="567"/>
        <w:jc w:val="both"/>
        <w:rPr>
          <w:lang w:eastAsia="en-US"/>
        </w:rPr>
      </w:pPr>
      <w:r w:rsidRPr="008B05A3">
        <w:rPr>
          <w:color w:val="000000"/>
          <w:lang w:bidi="ru-RU"/>
        </w:rPr>
        <w:t xml:space="preserve">глава Сандогорского сельского поселения </w:t>
      </w:r>
      <w:proofErr w:type="spellStart"/>
      <w:r w:rsidRPr="008B05A3">
        <w:rPr>
          <w:color w:val="000000"/>
          <w:lang w:bidi="ru-RU"/>
        </w:rPr>
        <w:t>Нургазизов</w:t>
      </w:r>
      <w:proofErr w:type="spellEnd"/>
      <w:r w:rsidRPr="008B05A3">
        <w:rPr>
          <w:color w:val="000000"/>
          <w:lang w:bidi="ru-RU"/>
        </w:rPr>
        <w:t xml:space="preserve"> А.А.;</w:t>
      </w:r>
    </w:p>
    <w:p w:rsidR="006C06E7" w:rsidRPr="008B05A3" w:rsidRDefault="006C06E7" w:rsidP="006C06E7">
      <w:pPr>
        <w:widowControl w:val="0"/>
        <w:jc w:val="both"/>
        <w:rPr>
          <w:lang w:eastAsia="en-US"/>
        </w:rPr>
      </w:pPr>
      <w:r w:rsidRPr="008B05A3">
        <w:rPr>
          <w:color w:val="000000"/>
          <w:lang w:bidi="ru-RU"/>
        </w:rPr>
        <w:t xml:space="preserve">        представитель проектной организации ОАО «</w:t>
      </w:r>
      <w:proofErr w:type="spellStart"/>
      <w:r w:rsidRPr="008B05A3">
        <w:rPr>
          <w:color w:val="000000"/>
          <w:lang w:bidi="ru-RU"/>
        </w:rPr>
        <w:t>Костромапроект</w:t>
      </w:r>
      <w:proofErr w:type="spellEnd"/>
      <w:r w:rsidRPr="008B05A3">
        <w:rPr>
          <w:color w:val="000000"/>
          <w:lang w:bidi="ru-RU"/>
        </w:rPr>
        <w:t>» Кулакова Л.Л.;</w:t>
      </w:r>
    </w:p>
    <w:p w:rsidR="006C06E7" w:rsidRPr="008B05A3" w:rsidRDefault="006C06E7" w:rsidP="006C06E7">
      <w:pPr>
        <w:widowControl w:val="0"/>
        <w:ind w:firstLine="567"/>
        <w:jc w:val="both"/>
        <w:rPr>
          <w:lang w:eastAsia="en-US"/>
        </w:rPr>
      </w:pPr>
      <w:r w:rsidRPr="008B05A3">
        <w:rPr>
          <w:color w:val="000000"/>
          <w:lang w:bidi="ru-RU"/>
        </w:rPr>
        <w:t xml:space="preserve">жители с. </w:t>
      </w:r>
      <w:proofErr w:type="spellStart"/>
      <w:r w:rsidRPr="008B05A3">
        <w:rPr>
          <w:color w:val="000000"/>
          <w:lang w:bidi="ru-RU"/>
        </w:rPr>
        <w:t>Сандогора</w:t>
      </w:r>
      <w:proofErr w:type="spellEnd"/>
      <w:r w:rsidRPr="008B05A3">
        <w:rPr>
          <w:color w:val="000000"/>
          <w:lang w:bidi="ru-RU"/>
        </w:rPr>
        <w:t xml:space="preserve">, п. </w:t>
      </w:r>
      <w:proofErr w:type="spellStart"/>
      <w:r w:rsidRPr="008B05A3">
        <w:rPr>
          <w:color w:val="000000"/>
          <w:lang w:bidi="ru-RU"/>
        </w:rPr>
        <w:t>Мисково</w:t>
      </w:r>
      <w:proofErr w:type="spellEnd"/>
      <w:r w:rsidRPr="008B05A3">
        <w:rPr>
          <w:color w:val="000000"/>
          <w:lang w:bidi="ru-RU"/>
        </w:rPr>
        <w:t xml:space="preserve"> — 11 чел.</w:t>
      </w:r>
    </w:p>
    <w:p w:rsidR="006C06E7" w:rsidRPr="008B05A3" w:rsidRDefault="006C06E7" w:rsidP="006C06E7">
      <w:pPr>
        <w:widowControl w:val="0"/>
        <w:ind w:firstLine="567"/>
        <w:jc w:val="both"/>
        <w:rPr>
          <w:lang w:eastAsia="en-US"/>
        </w:rPr>
      </w:pPr>
      <w:r w:rsidRPr="008B05A3">
        <w:rPr>
          <w:color w:val="000000"/>
          <w:lang w:bidi="ru-RU"/>
        </w:rPr>
        <w:t>Способ информирования общественности:</w:t>
      </w:r>
    </w:p>
    <w:p w:rsidR="006C06E7" w:rsidRPr="008B05A3" w:rsidRDefault="006C06E7" w:rsidP="006C06E7">
      <w:pPr>
        <w:widowControl w:val="0"/>
        <w:ind w:right="-1" w:firstLine="567"/>
        <w:jc w:val="both"/>
        <w:rPr>
          <w:lang w:eastAsia="en-US"/>
        </w:rPr>
      </w:pPr>
      <w:r w:rsidRPr="008B05A3">
        <w:rPr>
          <w:color w:val="000000"/>
          <w:lang w:bidi="ru-RU"/>
        </w:rPr>
        <w:lastRenderedPageBreak/>
        <w:t xml:space="preserve">Объявление о публичных слушаниях было опубликовано в информационном </w:t>
      </w:r>
      <w:r w:rsidRPr="008B05A3">
        <w:rPr>
          <w:lang w:eastAsia="en-US"/>
        </w:rPr>
        <w:t xml:space="preserve">бюллетене «Депутатский вестник» </w:t>
      </w:r>
      <w:r w:rsidRPr="008B05A3">
        <w:rPr>
          <w:color w:val="000000"/>
          <w:lang w:bidi="ru-RU"/>
        </w:rPr>
        <w:t>18 апреля 2019 года № 6, размещено на официальном сайте администрации Сандогорского сельского поселения Костромского муниципального района, а также на информационных щитах в населенных пунктах.</w:t>
      </w:r>
    </w:p>
    <w:p w:rsidR="006C06E7" w:rsidRPr="008B05A3" w:rsidRDefault="006C06E7" w:rsidP="006C06E7">
      <w:pPr>
        <w:widowControl w:val="0"/>
        <w:ind w:firstLine="567"/>
        <w:jc w:val="both"/>
        <w:rPr>
          <w:lang w:eastAsia="en-US"/>
        </w:rPr>
      </w:pPr>
      <w:r w:rsidRPr="008B05A3">
        <w:rPr>
          <w:color w:val="000000"/>
          <w:lang w:bidi="ru-RU"/>
        </w:rPr>
        <w:t>Основание для проведения публичных слушаний:</w:t>
      </w:r>
    </w:p>
    <w:p w:rsidR="006C06E7" w:rsidRPr="008B05A3" w:rsidRDefault="006C06E7" w:rsidP="006C06E7">
      <w:pPr>
        <w:widowControl w:val="0"/>
        <w:suppressAutoHyphens/>
        <w:ind w:firstLine="709"/>
        <w:jc w:val="both"/>
        <w:rPr>
          <w:rFonts w:eastAsia="Arial Unicode MS"/>
        </w:rPr>
      </w:pPr>
      <w:r w:rsidRPr="008B05A3">
        <w:rPr>
          <w:rFonts w:eastAsia="Arial Unicode MS"/>
          <w:color w:val="000000"/>
          <w:lang w:bidi="ru-RU"/>
        </w:rPr>
        <w:t xml:space="preserve">Публичные слушания проведены в соответствии с Градостроительным кодексом Российской Федерации, Федеральным законом от 06 октября 2003 года №131-Ф3 «Об общих принципах организации местного самоуправления в Российской Федерации», Уставом муниципального образования Сандогорское сельское поселение, </w:t>
      </w:r>
      <w:r w:rsidRPr="008B05A3">
        <w:rPr>
          <w:rFonts w:eastAsia="Arial Unicode MS"/>
        </w:rPr>
        <w:t xml:space="preserve">Положением «О порядке организации и проведения публичных слушаний в </w:t>
      </w:r>
      <w:proofErr w:type="spellStart"/>
      <w:r w:rsidRPr="008B05A3">
        <w:rPr>
          <w:rFonts w:eastAsia="Arial Unicode MS"/>
        </w:rPr>
        <w:t>Сандогорском</w:t>
      </w:r>
      <w:proofErr w:type="spellEnd"/>
      <w:r w:rsidRPr="008B05A3">
        <w:rPr>
          <w:rFonts w:eastAsia="Arial Unicode MS"/>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05.05.2006 № 14</w:t>
      </w:r>
      <w:r w:rsidRPr="008B05A3">
        <w:rPr>
          <w:rFonts w:eastAsia="Arial Unicode MS"/>
          <w:color w:val="000000"/>
          <w:lang w:bidi="ru-RU"/>
        </w:rPr>
        <w:t xml:space="preserve">, распоряжением администрации Сандогорского сельского поселения Костромского муниципального района от 18.04.2019 № 7-Р «О назначении публичных слушаний по проекту планировки территории и проекту межевания территории по объекту </w:t>
      </w:r>
      <w:r w:rsidRPr="008B05A3">
        <w:rPr>
          <w:rFonts w:eastAsia="Arial Unicode MS"/>
        </w:rPr>
        <w:t xml:space="preserve">«Реконструкция  подъезда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 </w:t>
      </w:r>
    </w:p>
    <w:p w:rsidR="00D76175" w:rsidRPr="008B05A3" w:rsidRDefault="00D76175" w:rsidP="006C06E7">
      <w:pPr>
        <w:widowControl w:val="0"/>
        <w:suppressAutoHyphens/>
        <w:ind w:firstLine="709"/>
        <w:jc w:val="both"/>
        <w:rPr>
          <w:rFonts w:eastAsia="Arial Unicode MS"/>
          <w:color w:val="000000"/>
          <w:lang w:bidi="ru-RU"/>
        </w:rPr>
      </w:pPr>
    </w:p>
    <w:p w:rsidR="006C06E7" w:rsidRPr="008B05A3" w:rsidRDefault="006C06E7" w:rsidP="006C06E7">
      <w:pPr>
        <w:widowControl w:val="0"/>
        <w:suppressAutoHyphens/>
        <w:ind w:firstLine="709"/>
        <w:jc w:val="both"/>
        <w:rPr>
          <w:rFonts w:eastAsia="Arial Unicode MS"/>
        </w:rPr>
      </w:pPr>
      <w:r w:rsidRPr="008B05A3">
        <w:rPr>
          <w:rFonts w:eastAsia="Arial Unicode MS"/>
          <w:color w:val="000000"/>
          <w:lang w:bidi="ru-RU"/>
        </w:rPr>
        <w:t>Порядок проведения публичных слушаний:</w:t>
      </w:r>
    </w:p>
    <w:p w:rsidR="006C06E7" w:rsidRPr="008B05A3" w:rsidRDefault="006C06E7" w:rsidP="006C06E7">
      <w:pPr>
        <w:widowControl w:val="0"/>
        <w:tabs>
          <w:tab w:val="left" w:pos="3160"/>
        </w:tabs>
        <w:jc w:val="both"/>
        <w:rPr>
          <w:lang w:eastAsia="en-US"/>
        </w:rPr>
      </w:pPr>
      <w:r w:rsidRPr="008B05A3">
        <w:rPr>
          <w:color w:val="000000"/>
          <w:lang w:bidi="ru-RU"/>
        </w:rPr>
        <w:t xml:space="preserve">Вступительное слово и доклад главы администрации </w:t>
      </w:r>
      <w:r w:rsidRPr="008B05A3">
        <w:rPr>
          <w:lang w:eastAsia="en-US"/>
        </w:rPr>
        <w:t xml:space="preserve">Сандогорского сельского поселения Костромского муниципального района </w:t>
      </w:r>
      <w:proofErr w:type="spellStart"/>
      <w:r w:rsidRPr="008B05A3">
        <w:rPr>
          <w:lang w:eastAsia="en-US"/>
        </w:rPr>
        <w:t>Нургазизова</w:t>
      </w:r>
      <w:proofErr w:type="spellEnd"/>
      <w:r w:rsidRPr="008B05A3">
        <w:rPr>
          <w:lang w:eastAsia="en-US"/>
        </w:rPr>
        <w:t xml:space="preserve"> А.А.</w:t>
      </w:r>
      <w:r w:rsidRPr="008B05A3">
        <w:rPr>
          <w:color w:val="000000"/>
          <w:lang w:bidi="ru-RU"/>
        </w:rPr>
        <w:t>;</w:t>
      </w:r>
    </w:p>
    <w:p w:rsidR="006C06E7" w:rsidRPr="008B05A3" w:rsidRDefault="006C06E7" w:rsidP="006C06E7">
      <w:pPr>
        <w:widowControl w:val="0"/>
        <w:tabs>
          <w:tab w:val="left" w:pos="2730"/>
        </w:tabs>
        <w:jc w:val="both"/>
        <w:rPr>
          <w:lang w:eastAsia="en-US"/>
        </w:rPr>
      </w:pPr>
      <w:r w:rsidRPr="008B05A3">
        <w:rPr>
          <w:color w:val="000000"/>
          <w:lang w:bidi="ru-RU"/>
        </w:rPr>
        <w:t>Вопросы и предложения участников публичных слушаний.</w:t>
      </w:r>
    </w:p>
    <w:p w:rsidR="006C06E7" w:rsidRPr="008B05A3" w:rsidRDefault="006C06E7" w:rsidP="006C06E7">
      <w:pPr>
        <w:widowControl w:val="0"/>
        <w:ind w:firstLine="709"/>
        <w:jc w:val="both"/>
        <w:rPr>
          <w:color w:val="000000"/>
          <w:lang w:bidi="ru-RU"/>
        </w:rPr>
      </w:pPr>
    </w:p>
    <w:p w:rsidR="006C06E7" w:rsidRPr="008B05A3" w:rsidRDefault="006C06E7" w:rsidP="006C06E7">
      <w:pPr>
        <w:widowControl w:val="0"/>
        <w:ind w:firstLine="709"/>
        <w:jc w:val="both"/>
        <w:rPr>
          <w:lang w:eastAsia="en-US"/>
        </w:rPr>
      </w:pPr>
      <w:r w:rsidRPr="008B05A3">
        <w:rPr>
          <w:color w:val="000000"/>
          <w:lang w:bidi="ru-RU"/>
        </w:rPr>
        <w:t>Проектная документация на реконструкцию автомобильной дороги «</w:t>
      </w:r>
      <w:proofErr w:type="spellStart"/>
      <w:r w:rsidRPr="008B05A3">
        <w:rPr>
          <w:color w:val="000000"/>
          <w:lang w:bidi="ru-RU"/>
        </w:rPr>
        <w:t>Сандогора</w:t>
      </w:r>
      <w:proofErr w:type="spellEnd"/>
      <w:r w:rsidRPr="008B05A3">
        <w:rPr>
          <w:color w:val="000000"/>
          <w:lang w:bidi="ru-RU"/>
        </w:rPr>
        <w:t xml:space="preserve"> - Молчаново» выполнена ОАО «</w:t>
      </w:r>
      <w:proofErr w:type="spellStart"/>
      <w:r w:rsidRPr="008B05A3">
        <w:rPr>
          <w:color w:val="000000"/>
          <w:lang w:bidi="ru-RU"/>
        </w:rPr>
        <w:t>Костромапроект</w:t>
      </w:r>
      <w:proofErr w:type="spellEnd"/>
      <w:r w:rsidRPr="008B05A3">
        <w:rPr>
          <w:color w:val="000000"/>
          <w:lang w:bidi="ru-RU"/>
        </w:rPr>
        <w:t>».</w:t>
      </w:r>
    </w:p>
    <w:p w:rsidR="006C06E7" w:rsidRPr="008B05A3" w:rsidRDefault="006C06E7" w:rsidP="006C06E7">
      <w:pPr>
        <w:widowControl w:val="0"/>
        <w:ind w:firstLine="709"/>
        <w:jc w:val="both"/>
        <w:rPr>
          <w:lang w:eastAsia="en-US"/>
        </w:rPr>
      </w:pPr>
      <w:r w:rsidRPr="008B05A3">
        <w:rPr>
          <w:color w:val="000000"/>
          <w:lang w:bidi="ru-RU"/>
        </w:rPr>
        <w:t xml:space="preserve">Основание для проектирования: включение объекта </w:t>
      </w:r>
      <w:r w:rsidRPr="008B05A3">
        <w:rPr>
          <w:lang w:eastAsia="en-US"/>
        </w:rPr>
        <w:t>«</w:t>
      </w:r>
      <w:proofErr w:type="gramStart"/>
      <w:r w:rsidRPr="008B05A3">
        <w:rPr>
          <w:lang w:eastAsia="en-US"/>
        </w:rPr>
        <w:t>Реконструкция  подъезда</w:t>
      </w:r>
      <w:proofErr w:type="gramEnd"/>
      <w:r w:rsidRPr="008B05A3">
        <w:rPr>
          <w:lang w:eastAsia="en-US"/>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 </w:t>
      </w:r>
      <w:r w:rsidRPr="008B05A3">
        <w:rPr>
          <w:color w:val="000000"/>
          <w:lang w:bidi="ru-RU"/>
        </w:rPr>
        <w:t xml:space="preserve"> в Федеральную целевую программу «Устойчивое развитие сельских территорий на 2014-2017 годы и на период до 2020 года».</w:t>
      </w:r>
    </w:p>
    <w:p w:rsidR="006C06E7" w:rsidRPr="008B05A3" w:rsidRDefault="006C06E7" w:rsidP="006C06E7">
      <w:pPr>
        <w:widowControl w:val="0"/>
        <w:ind w:firstLine="709"/>
        <w:jc w:val="both"/>
        <w:rPr>
          <w:lang w:eastAsia="en-US"/>
        </w:rPr>
      </w:pPr>
      <w:r w:rsidRPr="008B05A3">
        <w:rPr>
          <w:color w:val="000000"/>
          <w:lang w:bidi="ru-RU"/>
        </w:rPr>
        <w:t xml:space="preserve">Реконструкция данной автомобильной дороги необходима для осуществления деятельности </w:t>
      </w:r>
      <w:r w:rsidRPr="008B05A3">
        <w:rPr>
          <w:lang w:eastAsia="en-US"/>
        </w:rPr>
        <w:t xml:space="preserve">крестьянско-фермерскому хозяйству И.К. Павлова, </w:t>
      </w:r>
      <w:r w:rsidRPr="008B05A3">
        <w:rPr>
          <w:color w:val="000000"/>
          <w:lang w:bidi="ru-RU"/>
        </w:rPr>
        <w:t xml:space="preserve">для подъезда к животноводческой ферме, расположенной </w:t>
      </w:r>
      <w:proofErr w:type="gramStart"/>
      <w:r w:rsidRPr="008B05A3">
        <w:rPr>
          <w:color w:val="000000"/>
          <w:lang w:bidi="ru-RU"/>
        </w:rPr>
        <w:t xml:space="preserve">в </w:t>
      </w:r>
      <w:r w:rsidRPr="008B05A3">
        <w:rPr>
          <w:lang w:eastAsia="en-US"/>
        </w:rPr>
        <w:t xml:space="preserve"> д.</w:t>
      </w:r>
      <w:proofErr w:type="gramEnd"/>
      <w:r w:rsidRPr="008B05A3">
        <w:rPr>
          <w:lang w:eastAsia="en-US"/>
        </w:rPr>
        <w:t xml:space="preserve"> Молчаново</w:t>
      </w:r>
      <w:r w:rsidRPr="008B05A3">
        <w:rPr>
          <w:color w:val="000000"/>
          <w:lang w:bidi="ru-RU"/>
        </w:rPr>
        <w:t>, по данной дороге осуществляется подвоз кормов.</w:t>
      </w:r>
    </w:p>
    <w:p w:rsidR="006C06E7" w:rsidRPr="008B05A3" w:rsidRDefault="006C06E7" w:rsidP="006C06E7">
      <w:pPr>
        <w:widowControl w:val="0"/>
        <w:ind w:firstLine="709"/>
        <w:jc w:val="both"/>
        <w:rPr>
          <w:lang w:eastAsia="en-US"/>
        </w:rPr>
      </w:pPr>
      <w:r w:rsidRPr="008B05A3">
        <w:rPr>
          <w:color w:val="000000"/>
          <w:lang w:bidi="ru-RU"/>
        </w:rPr>
        <w:t xml:space="preserve">Также по данной дороге осуществляется выезд на улицы Новый-Починок и Дворище с. </w:t>
      </w:r>
      <w:proofErr w:type="spellStart"/>
      <w:r w:rsidRPr="008B05A3">
        <w:rPr>
          <w:color w:val="000000"/>
          <w:lang w:bidi="ru-RU"/>
        </w:rPr>
        <w:t>Сандогора</w:t>
      </w:r>
      <w:proofErr w:type="spellEnd"/>
      <w:r w:rsidRPr="008B05A3">
        <w:rPr>
          <w:color w:val="000000"/>
          <w:lang w:bidi="ru-RU"/>
        </w:rPr>
        <w:t>.</w:t>
      </w:r>
    </w:p>
    <w:p w:rsidR="006C06E7" w:rsidRPr="008B05A3" w:rsidRDefault="006C06E7" w:rsidP="006C06E7">
      <w:pPr>
        <w:widowControl w:val="0"/>
        <w:tabs>
          <w:tab w:val="left" w:pos="13930"/>
          <w:tab w:val="left" w:pos="16560"/>
        </w:tabs>
        <w:ind w:firstLine="709"/>
        <w:jc w:val="both"/>
        <w:rPr>
          <w:lang w:eastAsia="en-US"/>
        </w:rPr>
      </w:pPr>
      <w:r w:rsidRPr="008B05A3">
        <w:rPr>
          <w:color w:val="000000"/>
          <w:lang w:bidi="ru-RU"/>
        </w:rPr>
        <w:t>Реконструируемая автомобильная дорога «</w:t>
      </w:r>
      <w:proofErr w:type="spellStart"/>
      <w:r w:rsidRPr="008B05A3">
        <w:rPr>
          <w:color w:val="000000"/>
          <w:lang w:bidi="ru-RU"/>
        </w:rPr>
        <w:t>Сандогора</w:t>
      </w:r>
      <w:proofErr w:type="spellEnd"/>
      <w:r w:rsidRPr="008B05A3">
        <w:rPr>
          <w:color w:val="000000"/>
          <w:lang w:bidi="ru-RU"/>
        </w:rPr>
        <w:t xml:space="preserve"> - Молчаново» в </w:t>
      </w:r>
      <w:proofErr w:type="spellStart"/>
      <w:r w:rsidRPr="008B05A3">
        <w:rPr>
          <w:color w:val="000000"/>
          <w:lang w:bidi="ru-RU"/>
        </w:rPr>
        <w:t>Сандогорском</w:t>
      </w:r>
      <w:proofErr w:type="spellEnd"/>
      <w:r w:rsidRPr="008B05A3">
        <w:rPr>
          <w:color w:val="000000"/>
          <w:lang w:bidi="ru-RU"/>
        </w:rPr>
        <w:t xml:space="preserve"> сельском поселении Костромского муниципальном районе Костромской области относится к IV категории в соответствии с ГОСТ Р 52399 - 2005.</w:t>
      </w:r>
      <w:r w:rsidRPr="008B05A3">
        <w:rPr>
          <w:color w:val="000000"/>
          <w:lang w:bidi="ru-RU"/>
        </w:rPr>
        <w:tab/>
        <w:t>.</w:t>
      </w:r>
      <w:r w:rsidRPr="008B05A3">
        <w:rPr>
          <w:color w:val="000000"/>
          <w:lang w:bidi="ru-RU"/>
        </w:rPr>
        <w:tab/>
        <w:t>*</w:t>
      </w:r>
    </w:p>
    <w:p w:rsidR="006C06E7" w:rsidRPr="008B05A3" w:rsidRDefault="006C06E7" w:rsidP="006C06E7">
      <w:pPr>
        <w:autoSpaceDE w:val="0"/>
        <w:autoSpaceDN w:val="0"/>
        <w:adjustRightInd w:val="0"/>
        <w:ind w:firstLine="709"/>
        <w:jc w:val="both"/>
        <w:rPr>
          <w:rFonts w:eastAsia="Arial Unicode MS"/>
        </w:rPr>
      </w:pPr>
      <w:r w:rsidRPr="008B05A3">
        <w:rPr>
          <w:rFonts w:eastAsia="Calibri"/>
          <w:lang w:eastAsia="en-US"/>
        </w:rPr>
        <w:t>Начало трассы ПК 0+00, принято на границе полосы отвода автодороги «Кострома-</w:t>
      </w:r>
      <w:proofErr w:type="spellStart"/>
      <w:r w:rsidRPr="008B05A3">
        <w:rPr>
          <w:rFonts w:eastAsia="Calibri"/>
          <w:lang w:eastAsia="en-US"/>
        </w:rPr>
        <w:t>Сандогора</w:t>
      </w:r>
      <w:proofErr w:type="spellEnd"/>
      <w:r w:rsidRPr="008B05A3">
        <w:rPr>
          <w:rFonts w:eastAsia="Calibri"/>
          <w:lang w:eastAsia="en-US"/>
        </w:rPr>
        <w:t>». Конец трассы принят ПК 28+61 на границе территории крестьянско-фермерского хозяйства И.К. Павлова</w:t>
      </w:r>
      <w:r w:rsidRPr="008B05A3">
        <w:rPr>
          <w:rFonts w:eastAsia="Arial Unicode MS"/>
          <w:color w:val="000000"/>
          <w:lang w:bidi="ru-RU"/>
        </w:rPr>
        <w:t xml:space="preserve"> </w:t>
      </w:r>
    </w:p>
    <w:p w:rsidR="006C06E7" w:rsidRPr="008B05A3" w:rsidRDefault="006C06E7" w:rsidP="006C06E7">
      <w:pPr>
        <w:widowControl w:val="0"/>
        <w:ind w:firstLine="709"/>
        <w:jc w:val="both"/>
        <w:rPr>
          <w:lang w:eastAsia="en-US"/>
        </w:rPr>
      </w:pPr>
      <w:r w:rsidRPr="008B05A3">
        <w:rPr>
          <w:color w:val="000000"/>
          <w:lang w:bidi="ru-RU"/>
        </w:rPr>
        <w:t>Общая протяженность реконструируемой автомобильной дороги составляет 2861м.</w:t>
      </w:r>
    </w:p>
    <w:p w:rsidR="006C06E7" w:rsidRPr="008B05A3" w:rsidRDefault="006C06E7" w:rsidP="006C06E7">
      <w:pPr>
        <w:widowControl w:val="0"/>
        <w:ind w:firstLine="709"/>
        <w:jc w:val="both"/>
        <w:rPr>
          <w:lang w:eastAsia="en-US"/>
        </w:rPr>
      </w:pPr>
      <w:r w:rsidRPr="008B05A3">
        <w:rPr>
          <w:color w:val="000000"/>
          <w:lang w:bidi="ru-RU"/>
        </w:rPr>
        <w:t>Целью выполнения работ по реконструкции автомобильной дороги является обеспечение безопасных и комфортных условий движения.</w:t>
      </w:r>
    </w:p>
    <w:p w:rsidR="006C06E7" w:rsidRPr="008B05A3" w:rsidRDefault="006C06E7" w:rsidP="006C06E7">
      <w:pPr>
        <w:widowControl w:val="0"/>
        <w:ind w:firstLine="709"/>
        <w:jc w:val="both"/>
        <w:rPr>
          <w:lang w:eastAsia="en-US"/>
        </w:rPr>
      </w:pPr>
      <w:r w:rsidRPr="008B05A3">
        <w:rPr>
          <w:color w:val="000000"/>
          <w:lang w:bidi="ru-RU"/>
        </w:rPr>
        <w:t>В ходе проведения публичных слушаний вопросы, предложения и замечания в письменной и устной формах не поступали.</w:t>
      </w:r>
    </w:p>
    <w:p w:rsidR="006C06E7" w:rsidRPr="008B05A3" w:rsidRDefault="006C06E7" w:rsidP="006C06E7">
      <w:pPr>
        <w:widowControl w:val="0"/>
        <w:ind w:firstLine="709"/>
        <w:jc w:val="both"/>
        <w:rPr>
          <w:lang w:eastAsia="en-US"/>
        </w:rPr>
      </w:pPr>
      <w:r w:rsidRPr="008B05A3">
        <w:rPr>
          <w:color w:val="000000"/>
          <w:lang w:bidi="ru-RU"/>
        </w:rPr>
        <w:t>Решили:</w:t>
      </w:r>
    </w:p>
    <w:p w:rsidR="006C06E7" w:rsidRPr="008B05A3" w:rsidRDefault="006C06E7" w:rsidP="006C06E7">
      <w:pPr>
        <w:widowControl w:val="0"/>
        <w:tabs>
          <w:tab w:val="left" w:pos="2740"/>
        </w:tabs>
        <w:ind w:firstLine="709"/>
        <w:jc w:val="both"/>
        <w:rPr>
          <w:lang w:eastAsia="en-US"/>
        </w:rPr>
      </w:pPr>
      <w:r w:rsidRPr="008B05A3">
        <w:rPr>
          <w:color w:val="000000"/>
          <w:lang w:bidi="ru-RU"/>
        </w:rPr>
        <w:t xml:space="preserve">Рекомендовать администрации Сандогорского сельского поселения утвердить проект планировки территории и проект межевания территории по объекту </w:t>
      </w:r>
      <w:r w:rsidRPr="008B05A3">
        <w:rPr>
          <w:lang w:eastAsia="en-US"/>
        </w:rPr>
        <w:t>«</w:t>
      </w:r>
      <w:proofErr w:type="gramStart"/>
      <w:r w:rsidRPr="008B05A3">
        <w:rPr>
          <w:lang w:eastAsia="en-US"/>
        </w:rPr>
        <w:t>Реконструкция  подъезда</w:t>
      </w:r>
      <w:proofErr w:type="gramEnd"/>
      <w:r w:rsidRPr="008B05A3">
        <w:rPr>
          <w:lang w:eastAsia="en-US"/>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w:t>
      </w:r>
      <w:r w:rsidRPr="008B05A3">
        <w:rPr>
          <w:color w:val="000000"/>
          <w:lang w:bidi="ru-RU"/>
        </w:rPr>
        <w:t>.</w:t>
      </w:r>
    </w:p>
    <w:p w:rsidR="00D76175" w:rsidRPr="008B05A3" w:rsidRDefault="006C06E7" w:rsidP="006C06E7">
      <w:pPr>
        <w:widowControl w:val="0"/>
        <w:tabs>
          <w:tab w:val="left" w:pos="2740"/>
        </w:tabs>
        <w:ind w:firstLine="709"/>
        <w:jc w:val="both"/>
        <w:rPr>
          <w:color w:val="000000"/>
          <w:lang w:bidi="ru-RU"/>
        </w:rPr>
      </w:pPr>
      <w:r w:rsidRPr="008B05A3">
        <w:rPr>
          <w:color w:val="000000"/>
          <w:lang w:bidi="ru-RU"/>
        </w:rPr>
        <w:t xml:space="preserve">Публичные слушания по проекту планировки территории и проекту межевания территории по объекту </w:t>
      </w:r>
      <w:r w:rsidRPr="008B05A3">
        <w:rPr>
          <w:lang w:eastAsia="en-US"/>
        </w:rPr>
        <w:t>«</w:t>
      </w:r>
      <w:proofErr w:type="gramStart"/>
      <w:r w:rsidRPr="008B05A3">
        <w:rPr>
          <w:lang w:eastAsia="en-US"/>
        </w:rPr>
        <w:t>Реконструкция  подъезда</w:t>
      </w:r>
      <w:proofErr w:type="gramEnd"/>
      <w:r w:rsidRPr="008B05A3">
        <w:rPr>
          <w:lang w:eastAsia="en-US"/>
        </w:rPr>
        <w:t xml:space="preserve"> к крестьянско-фермерскому хозяйству </w:t>
      </w:r>
      <w:r w:rsidRPr="008B05A3">
        <w:rPr>
          <w:lang w:eastAsia="en-US"/>
        </w:rPr>
        <w:lastRenderedPageBreak/>
        <w:t xml:space="preserve">И.К. Павлова в д. Молчаново Сандогорского сельского поселения Костромского муниципального района Костромской области» </w:t>
      </w:r>
      <w:r w:rsidRPr="008B05A3">
        <w:rPr>
          <w:color w:val="000000"/>
          <w:lang w:bidi="ru-RU"/>
        </w:rPr>
        <w:t xml:space="preserve">  считать состоявшимися. Опубликовать заключение о результатах публичных слушаний в информационном </w:t>
      </w:r>
      <w:r w:rsidRPr="008B05A3">
        <w:rPr>
          <w:lang w:eastAsia="en-US"/>
        </w:rPr>
        <w:t>бюллетене «Депутатский вестник» Сандогорского сельского поселения</w:t>
      </w:r>
      <w:r w:rsidRPr="008B05A3">
        <w:rPr>
          <w:color w:val="000000"/>
          <w:lang w:bidi="ru-RU"/>
        </w:rPr>
        <w:t xml:space="preserve"> и разместить на официальном сайте администрации.</w:t>
      </w:r>
    </w:p>
    <w:p w:rsidR="00D76175" w:rsidRPr="008B05A3" w:rsidRDefault="00D76175" w:rsidP="006C06E7">
      <w:pPr>
        <w:widowControl w:val="0"/>
        <w:pBdr>
          <w:bottom w:val="dotted" w:sz="24" w:space="1" w:color="auto"/>
        </w:pBdr>
        <w:tabs>
          <w:tab w:val="left" w:pos="2740"/>
        </w:tabs>
        <w:ind w:firstLine="709"/>
        <w:jc w:val="both"/>
        <w:rPr>
          <w:lang w:eastAsia="en-US"/>
        </w:rPr>
      </w:pPr>
    </w:p>
    <w:p w:rsidR="00D76175" w:rsidRPr="008B05A3" w:rsidRDefault="006C06E7" w:rsidP="00D76175">
      <w:pPr>
        <w:widowControl w:val="0"/>
        <w:tabs>
          <w:tab w:val="left" w:pos="2740"/>
        </w:tabs>
        <w:ind w:firstLine="709"/>
        <w:jc w:val="center"/>
        <w:rPr>
          <w:lang w:eastAsia="en-US"/>
        </w:rPr>
      </w:pPr>
      <w:r w:rsidRPr="008B05A3">
        <w:rPr>
          <w:noProof/>
          <w:lang w:eastAsia="en-US"/>
        </w:rPr>
        <w:drawing>
          <wp:anchor distT="0" distB="0" distL="63500" distR="63500" simplePos="0" relativeHeight="251656192" behindDoc="1" locked="0" layoutInCell="1" allowOverlap="1" wp14:anchorId="61BAEA26" wp14:editId="5AB59DFA">
            <wp:simplePos x="0" y="0"/>
            <wp:positionH relativeFrom="margin">
              <wp:posOffset>8502650</wp:posOffset>
            </wp:positionH>
            <wp:positionV relativeFrom="paragraph">
              <wp:posOffset>50800</wp:posOffset>
            </wp:positionV>
            <wp:extent cx="4108450" cy="3276600"/>
            <wp:effectExtent l="0" t="0" r="6350" b="0"/>
            <wp:wrapNone/>
            <wp:docPr id="5" name="Рисунок 5"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8450" cy="3276600"/>
                    </a:xfrm>
                    <a:prstGeom prst="rect">
                      <a:avLst/>
                    </a:prstGeom>
                    <a:noFill/>
                  </pic:spPr>
                </pic:pic>
              </a:graphicData>
            </a:graphic>
            <wp14:sizeRelH relativeFrom="page">
              <wp14:pctWidth>0</wp14:pctWidth>
            </wp14:sizeRelH>
            <wp14:sizeRelV relativeFrom="page">
              <wp14:pctHeight>0</wp14:pctHeight>
            </wp14:sizeRelV>
          </wp:anchor>
        </w:drawing>
      </w:r>
      <w:r w:rsidRPr="008B05A3">
        <w:rPr>
          <w:noProof/>
          <w:lang w:eastAsia="en-US"/>
        </w:rPr>
        <mc:AlternateContent>
          <mc:Choice Requires="wps">
            <w:drawing>
              <wp:anchor distT="0" distB="0" distL="63500" distR="63500" simplePos="0" relativeHeight="251658240" behindDoc="0" locked="0" layoutInCell="1" allowOverlap="1" wp14:anchorId="047A686D" wp14:editId="6704C096">
                <wp:simplePos x="0" y="0"/>
                <wp:positionH relativeFrom="margin">
                  <wp:posOffset>14395450</wp:posOffset>
                </wp:positionH>
                <wp:positionV relativeFrom="paragraph">
                  <wp:posOffset>1332230</wp:posOffset>
                </wp:positionV>
                <wp:extent cx="2425700" cy="406400"/>
                <wp:effectExtent l="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6E7" w:rsidRDefault="006C06E7" w:rsidP="006C06E7">
                            <w:pPr>
                              <w:pStyle w:val="Bodytext20"/>
                              <w:shd w:val="clear" w:color="auto" w:fill="auto"/>
                              <w:spacing w:line="640" w:lineRule="exact"/>
                              <w:jc w:val="left"/>
                            </w:pPr>
                            <w:r>
                              <w:rPr>
                                <w:rStyle w:val="Bodytext2Exact"/>
                              </w:rPr>
                              <w:t>Т.А. Мишина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7A686D" id="Поле 2" o:spid="_x0000_s1027" type="#_x0000_t202" style="position:absolute;left:0;text-align:left;margin-left:1133.5pt;margin-top:104.9pt;width:191pt;height:32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N1uQIAALA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" filled="f" stroked="f">
                <v:textbox style="mso-fit-shape-to-text:t" inset="0,0,0,0">
                  <w:txbxContent>
                    <w:p w:rsidR="006C06E7" w:rsidRDefault="006C06E7" w:rsidP="006C06E7">
                      <w:pPr>
                        <w:pStyle w:val="Bodytext20"/>
                        <w:shd w:val="clear" w:color="auto" w:fill="auto"/>
                        <w:spacing w:line="640" w:lineRule="exact"/>
                        <w:jc w:val="left"/>
                      </w:pPr>
                      <w:r>
                        <w:rPr>
                          <w:rStyle w:val="Bodytext2Exact"/>
                        </w:rPr>
                        <w:t>Т.А. Мишина</w:t>
                      </w:r>
                    </w:p>
                  </w:txbxContent>
                </v:textbox>
                <w10:wrap anchorx="margin"/>
              </v:shape>
            </w:pict>
          </mc:Fallback>
        </mc:AlternateContent>
      </w:r>
      <w:r w:rsidRPr="008B05A3">
        <w:rPr>
          <w:noProof/>
          <w:lang w:eastAsia="en-US"/>
        </w:rPr>
        <mc:AlternateContent>
          <mc:Choice Requires="wps">
            <w:drawing>
              <wp:anchor distT="0" distB="0" distL="63500" distR="63500" simplePos="0" relativeHeight="251660288" behindDoc="0" locked="0" layoutInCell="1" allowOverlap="1" wp14:anchorId="3C5D3407" wp14:editId="5EA1BBD8">
                <wp:simplePos x="0" y="0"/>
                <wp:positionH relativeFrom="margin">
                  <wp:posOffset>14033500</wp:posOffset>
                </wp:positionH>
                <wp:positionV relativeFrom="paragraph">
                  <wp:posOffset>2792730</wp:posOffset>
                </wp:positionV>
                <wp:extent cx="2794000" cy="406400"/>
                <wp:effectExtent l="0" t="0" r="0" b="381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6E7" w:rsidRDefault="006C06E7" w:rsidP="006C06E7">
                            <w:pPr>
                              <w:pStyle w:val="Bodytext20"/>
                              <w:shd w:val="clear" w:color="auto" w:fill="auto"/>
                              <w:spacing w:line="640" w:lineRule="exact"/>
                              <w:jc w:val="left"/>
                            </w:pPr>
                            <w:r>
                              <w:rPr>
                                <w:rStyle w:val="Bodytext2Exact"/>
                              </w:rPr>
                              <w:t>А.Н. Горбунова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5D3407" id="Поле 1" o:spid="_x0000_s1028" type="#_x0000_t202" style="position:absolute;left:0;text-align:left;margin-left:1105pt;margin-top:219.9pt;width:220pt;height:3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" filled="f" stroked="f">
                <v:textbox style="mso-fit-shape-to-text:t" inset="0,0,0,0">
                  <w:txbxContent>
                    <w:p w:rsidR="006C06E7" w:rsidRDefault="006C06E7" w:rsidP="006C06E7">
                      <w:pPr>
                        <w:pStyle w:val="Bodytext20"/>
                        <w:shd w:val="clear" w:color="auto" w:fill="auto"/>
                        <w:spacing w:line="640" w:lineRule="exact"/>
                        <w:jc w:val="left"/>
                      </w:pPr>
                      <w:r>
                        <w:rPr>
                          <w:rStyle w:val="Bodytext2Exact"/>
                        </w:rPr>
                        <w:t>А.Н. Горбунова</w:t>
                      </w:r>
                    </w:p>
                  </w:txbxContent>
                </v:textbox>
                <w10:wrap anchorx="margin"/>
              </v:shape>
            </w:pict>
          </mc:Fallback>
        </mc:AlternateContent>
      </w:r>
    </w:p>
    <w:p w:rsidR="00D76175" w:rsidRPr="008B05A3" w:rsidRDefault="00D76175" w:rsidP="00D76175">
      <w:pPr>
        <w:widowControl w:val="0"/>
        <w:ind w:firstLine="709"/>
        <w:jc w:val="center"/>
        <w:rPr>
          <w:color w:val="000000"/>
          <w:lang w:bidi="ru-RU"/>
        </w:rPr>
      </w:pPr>
      <w:r w:rsidRPr="008B05A3">
        <w:rPr>
          <w:color w:val="000000"/>
          <w:lang w:bidi="ru-RU"/>
        </w:rPr>
        <w:t>АДМИНИСТРАЦИЯ САНДОГОРСКОГО СЕЛЬСКОГО ПОСЕЛЕНИЯ</w:t>
      </w:r>
    </w:p>
    <w:p w:rsidR="00D76175" w:rsidRPr="008B05A3" w:rsidRDefault="00D76175" w:rsidP="00D76175">
      <w:pPr>
        <w:widowControl w:val="0"/>
        <w:ind w:firstLine="709"/>
        <w:jc w:val="center"/>
        <w:rPr>
          <w:color w:val="000000"/>
          <w:lang w:bidi="ru-RU"/>
        </w:rPr>
      </w:pPr>
      <w:r w:rsidRPr="008B05A3">
        <w:rPr>
          <w:color w:val="000000"/>
          <w:lang w:bidi="ru-RU"/>
        </w:rPr>
        <w:t>КОСТРОМСКОГО МУНИЦИПАЛЬНОГО РАЙОНА КОСТРОМСКОЙ ОБЛАСТИ</w:t>
      </w:r>
    </w:p>
    <w:p w:rsidR="00D76175" w:rsidRPr="008B05A3" w:rsidRDefault="00D76175" w:rsidP="00D76175">
      <w:pPr>
        <w:widowControl w:val="0"/>
        <w:rPr>
          <w:b/>
          <w:color w:val="000000"/>
          <w:lang w:bidi="ru-RU"/>
        </w:rPr>
      </w:pPr>
    </w:p>
    <w:p w:rsidR="00D76175" w:rsidRPr="008B05A3" w:rsidRDefault="00D76175" w:rsidP="00D76175">
      <w:pPr>
        <w:widowControl w:val="0"/>
        <w:ind w:firstLine="709"/>
        <w:jc w:val="center"/>
        <w:rPr>
          <w:b/>
          <w:color w:val="000000"/>
          <w:lang w:bidi="ru-RU"/>
        </w:rPr>
      </w:pPr>
      <w:r w:rsidRPr="008B05A3">
        <w:rPr>
          <w:b/>
          <w:color w:val="000000"/>
          <w:lang w:bidi="ru-RU"/>
        </w:rPr>
        <w:t>РАСПОРЯЖЕНИЕ</w:t>
      </w:r>
    </w:p>
    <w:p w:rsidR="00D76175" w:rsidRPr="008B05A3" w:rsidRDefault="00D76175" w:rsidP="00D76175">
      <w:pPr>
        <w:widowControl w:val="0"/>
        <w:rPr>
          <w:b/>
          <w:color w:val="000000"/>
          <w:lang w:bidi="ru-RU"/>
        </w:rPr>
      </w:pPr>
    </w:p>
    <w:p w:rsidR="00D76175" w:rsidRPr="008B05A3" w:rsidRDefault="00D76175" w:rsidP="00D76175">
      <w:pPr>
        <w:widowControl w:val="0"/>
        <w:ind w:firstLine="709"/>
        <w:jc w:val="center"/>
        <w:rPr>
          <w:color w:val="000000"/>
          <w:lang w:bidi="ru-RU"/>
        </w:rPr>
      </w:pPr>
      <w:r w:rsidRPr="008B05A3">
        <w:rPr>
          <w:color w:val="000000"/>
          <w:lang w:bidi="ru-RU"/>
        </w:rPr>
        <w:t xml:space="preserve">от 15 мая 2019 </w:t>
      </w:r>
      <w:proofErr w:type="gramStart"/>
      <w:r w:rsidRPr="008B05A3">
        <w:rPr>
          <w:color w:val="000000"/>
          <w:lang w:bidi="ru-RU"/>
        </w:rPr>
        <w:t>года  №</w:t>
      </w:r>
      <w:proofErr w:type="gramEnd"/>
      <w:r w:rsidRPr="008B05A3">
        <w:rPr>
          <w:color w:val="000000"/>
          <w:lang w:bidi="ru-RU"/>
        </w:rPr>
        <w:t xml:space="preserve"> 8-Р                                                                    с. </w:t>
      </w:r>
      <w:proofErr w:type="spellStart"/>
      <w:r w:rsidRPr="008B05A3">
        <w:rPr>
          <w:color w:val="000000"/>
          <w:lang w:bidi="ru-RU"/>
        </w:rPr>
        <w:t>Сандогора</w:t>
      </w:r>
      <w:proofErr w:type="spellEnd"/>
    </w:p>
    <w:p w:rsidR="00D76175" w:rsidRPr="008B05A3" w:rsidRDefault="00D76175" w:rsidP="00D76175">
      <w:pPr>
        <w:widowControl w:val="0"/>
        <w:ind w:firstLine="709"/>
        <w:jc w:val="center"/>
        <w:rPr>
          <w:color w:val="000000"/>
          <w:lang w:bidi="ru-RU"/>
        </w:rPr>
      </w:pPr>
    </w:p>
    <w:tbl>
      <w:tblPr>
        <w:tblW w:w="0" w:type="auto"/>
        <w:tblLook w:val="01E0" w:firstRow="1" w:lastRow="1" w:firstColumn="1" w:lastColumn="1" w:noHBand="0" w:noVBand="0"/>
      </w:tblPr>
      <w:tblGrid>
        <w:gridCol w:w="6101"/>
        <w:gridCol w:w="3753"/>
      </w:tblGrid>
      <w:tr w:rsidR="00D76175" w:rsidRPr="008B05A3" w:rsidTr="00F67798">
        <w:tc>
          <w:tcPr>
            <w:tcW w:w="6408" w:type="dxa"/>
            <w:shd w:val="clear" w:color="auto" w:fill="auto"/>
          </w:tcPr>
          <w:p w:rsidR="00D76175" w:rsidRPr="008B05A3" w:rsidRDefault="00D76175" w:rsidP="00D76175">
            <w:pPr>
              <w:widowControl w:val="0"/>
              <w:jc w:val="both"/>
              <w:rPr>
                <w:color w:val="000000"/>
                <w:lang w:bidi="ru-RU"/>
              </w:rPr>
            </w:pPr>
            <w:r w:rsidRPr="008B05A3">
              <w:rPr>
                <w:color w:val="000000"/>
                <w:lang w:bidi="ru-RU"/>
              </w:rPr>
              <w:t>Об утверждении Проекта планировки и проекта межевания территории линейного объекта «</w:t>
            </w:r>
            <w:proofErr w:type="gramStart"/>
            <w:r w:rsidRPr="008B05A3">
              <w:rPr>
                <w:color w:val="000000"/>
                <w:lang w:bidi="ru-RU"/>
              </w:rPr>
              <w:t>Реконструкция  подъезда</w:t>
            </w:r>
            <w:proofErr w:type="gramEnd"/>
            <w:r w:rsidRPr="008B05A3">
              <w:rPr>
                <w:color w:val="000000"/>
                <w:lang w:bidi="ru-RU"/>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w:t>
            </w:r>
          </w:p>
        </w:tc>
        <w:tc>
          <w:tcPr>
            <w:tcW w:w="4013" w:type="dxa"/>
            <w:shd w:val="clear" w:color="auto" w:fill="auto"/>
          </w:tcPr>
          <w:p w:rsidR="00D76175" w:rsidRPr="008B05A3" w:rsidRDefault="00D76175" w:rsidP="00D76175">
            <w:pPr>
              <w:widowControl w:val="0"/>
              <w:ind w:firstLine="709"/>
              <w:jc w:val="both"/>
              <w:rPr>
                <w:color w:val="000000"/>
                <w:lang w:bidi="ru-RU"/>
              </w:rPr>
            </w:pPr>
          </w:p>
        </w:tc>
      </w:tr>
    </w:tbl>
    <w:p w:rsidR="00D76175" w:rsidRPr="008B05A3" w:rsidRDefault="00D76175" w:rsidP="00D76175">
      <w:pPr>
        <w:widowControl w:val="0"/>
        <w:ind w:firstLine="709"/>
        <w:jc w:val="both"/>
        <w:rPr>
          <w:b/>
          <w:color w:val="000000"/>
          <w:lang w:bidi="ru-RU"/>
        </w:rPr>
      </w:pPr>
    </w:p>
    <w:p w:rsidR="00D76175" w:rsidRPr="008B05A3" w:rsidRDefault="00D76175" w:rsidP="00D76175">
      <w:pPr>
        <w:widowControl w:val="0"/>
        <w:ind w:firstLine="709"/>
        <w:jc w:val="both"/>
        <w:rPr>
          <w:color w:val="000000"/>
          <w:lang w:bidi="ru-RU"/>
        </w:rPr>
      </w:pPr>
      <w:r w:rsidRPr="008B05A3">
        <w:rPr>
          <w:color w:val="000000"/>
          <w:lang w:bidi="ru-RU"/>
        </w:rPr>
        <w:t>В соответствии с  со статьей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Устава муниципального образования Сандогорское сельское поселение Костромского муниципального района Костромской области, Правилами землепользования и застройки муниципального образования Сандогорское сельское поселение Костромского муниципального района Костромской области утвержденными решением Совета депутатов Сандогорское сельское поселение от 08.07.2013 № 16, с учётом заключения о результатах публичных слушаний, проведенных 14 мая 2019г.:</w:t>
      </w:r>
    </w:p>
    <w:p w:rsidR="009208B8" w:rsidRPr="008B05A3" w:rsidRDefault="009208B8" w:rsidP="00D76175">
      <w:pPr>
        <w:widowControl w:val="0"/>
        <w:ind w:firstLine="709"/>
        <w:jc w:val="both"/>
        <w:rPr>
          <w:color w:val="000000"/>
          <w:lang w:bidi="ru-RU"/>
        </w:rPr>
      </w:pPr>
    </w:p>
    <w:p w:rsidR="00D76175" w:rsidRPr="008B05A3" w:rsidRDefault="00D76175" w:rsidP="00D76175">
      <w:pPr>
        <w:widowControl w:val="0"/>
        <w:ind w:firstLine="709"/>
        <w:jc w:val="both"/>
        <w:rPr>
          <w:color w:val="000000"/>
          <w:lang w:bidi="ru-RU"/>
        </w:rPr>
      </w:pPr>
      <w:r w:rsidRPr="008B05A3">
        <w:rPr>
          <w:color w:val="000000"/>
          <w:lang w:bidi="ru-RU"/>
        </w:rPr>
        <w:t>1. Утвердить проект планировки и проект межевания территории линейного объекта «</w:t>
      </w:r>
      <w:proofErr w:type="gramStart"/>
      <w:r w:rsidRPr="008B05A3">
        <w:rPr>
          <w:color w:val="000000"/>
          <w:lang w:bidi="ru-RU"/>
        </w:rPr>
        <w:t>Реконструкция  подъезда</w:t>
      </w:r>
      <w:proofErr w:type="gramEnd"/>
      <w:r w:rsidRPr="008B05A3">
        <w:rPr>
          <w:color w:val="000000"/>
          <w:lang w:bidi="ru-RU"/>
        </w:rPr>
        <w:t xml:space="preserve">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 </w:t>
      </w:r>
    </w:p>
    <w:p w:rsidR="00D76175" w:rsidRPr="008B05A3" w:rsidRDefault="00D76175" w:rsidP="00D76175">
      <w:pPr>
        <w:widowControl w:val="0"/>
        <w:ind w:firstLine="709"/>
        <w:jc w:val="both"/>
        <w:rPr>
          <w:color w:val="000000"/>
          <w:lang w:bidi="ru-RU"/>
        </w:rPr>
      </w:pPr>
      <w:r w:rsidRPr="008B05A3">
        <w:rPr>
          <w:color w:val="000000"/>
          <w:lang w:bidi="ru-RU"/>
        </w:rPr>
        <w:t>2. Опубликовать настоящее распоряжение и документацию по планировке и межеванию территории линейного объекта «Реконструкция  подъезда к крестьянско-фермерскому хозяйству И.К. Павлова в д. Молчаново Сандогорского сельского поселения Костромского муниципального района Костромской области» в информационном бюллетене «Депутатский вестник» и на официальном сайте администрации Сандогорского сельского поселения.</w:t>
      </w:r>
    </w:p>
    <w:tbl>
      <w:tblPr>
        <w:tblW w:w="0" w:type="auto"/>
        <w:tblLook w:val="04A0" w:firstRow="1" w:lastRow="0" w:firstColumn="1" w:lastColumn="0" w:noHBand="0" w:noVBand="1"/>
      </w:tblPr>
      <w:tblGrid>
        <w:gridCol w:w="3335"/>
        <w:gridCol w:w="3213"/>
        <w:gridCol w:w="3306"/>
      </w:tblGrid>
      <w:tr w:rsidR="00D76175" w:rsidRPr="008B05A3" w:rsidTr="00F67798">
        <w:tc>
          <w:tcPr>
            <w:tcW w:w="3473" w:type="dxa"/>
            <w:shd w:val="clear" w:color="auto" w:fill="auto"/>
          </w:tcPr>
          <w:p w:rsidR="00D76175" w:rsidRPr="008B05A3" w:rsidRDefault="00D76175" w:rsidP="00D76175">
            <w:pPr>
              <w:widowControl w:val="0"/>
              <w:ind w:firstLine="709"/>
              <w:jc w:val="both"/>
              <w:rPr>
                <w:color w:val="000000"/>
                <w:lang w:bidi="ru-RU"/>
              </w:rPr>
            </w:pPr>
          </w:p>
          <w:p w:rsidR="00D76175" w:rsidRPr="008B05A3" w:rsidRDefault="00D76175" w:rsidP="00D76175">
            <w:pPr>
              <w:widowControl w:val="0"/>
              <w:ind w:firstLine="709"/>
              <w:jc w:val="both"/>
              <w:rPr>
                <w:color w:val="000000"/>
                <w:lang w:bidi="ru-RU"/>
              </w:rPr>
            </w:pPr>
          </w:p>
          <w:p w:rsidR="00D76175" w:rsidRPr="008B05A3" w:rsidRDefault="00D76175" w:rsidP="00D76175">
            <w:pPr>
              <w:widowControl w:val="0"/>
              <w:ind w:firstLine="709"/>
              <w:jc w:val="both"/>
              <w:rPr>
                <w:color w:val="000000"/>
                <w:lang w:bidi="ru-RU"/>
              </w:rPr>
            </w:pPr>
            <w:r w:rsidRPr="008B05A3">
              <w:rPr>
                <w:color w:val="000000"/>
                <w:lang w:bidi="ru-RU"/>
              </w:rPr>
              <w:t>Глава Сандогорского сельского поселения</w:t>
            </w:r>
          </w:p>
        </w:tc>
        <w:tc>
          <w:tcPr>
            <w:tcW w:w="3474" w:type="dxa"/>
            <w:shd w:val="clear" w:color="auto" w:fill="auto"/>
          </w:tcPr>
          <w:p w:rsidR="00D76175" w:rsidRPr="008B05A3" w:rsidRDefault="00D76175" w:rsidP="00D76175">
            <w:pPr>
              <w:widowControl w:val="0"/>
              <w:ind w:firstLine="709"/>
              <w:jc w:val="both"/>
              <w:rPr>
                <w:color w:val="000000"/>
                <w:lang w:bidi="ru-RU"/>
              </w:rPr>
            </w:pPr>
          </w:p>
        </w:tc>
        <w:tc>
          <w:tcPr>
            <w:tcW w:w="3474" w:type="dxa"/>
            <w:shd w:val="clear" w:color="auto" w:fill="auto"/>
          </w:tcPr>
          <w:p w:rsidR="00D76175" w:rsidRPr="008B05A3" w:rsidRDefault="00D76175" w:rsidP="00D76175">
            <w:pPr>
              <w:widowControl w:val="0"/>
              <w:ind w:firstLine="709"/>
              <w:jc w:val="both"/>
              <w:rPr>
                <w:color w:val="000000"/>
                <w:lang w:bidi="ru-RU"/>
              </w:rPr>
            </w:pPr>
          </w:p>
          <w:p w:rsidR="00D76175" w:rsidRPr="008B05A3" w:rsidRDefault="00D76175" w:rsidP="00D76175">
            <w:pPr>
              <w:widowControl w:val="0"/>
              <w:ind w:firstLine="709"/>
              <w:jc w:val="both"/>
              <w:rPr>
                <w:color w:val="000000"/>
                <w:lang w:bidi="ru-RU"/>
              </w:rPr>
            </w:pPr>
          </w:p>
          <w:p w:rsidR="00D76175" w:rsidRPr="008B05A3" w:rsidRDefault="00D76175" w:rsidP="00D76175">
            <w:pPr>
              <w:widowControl w:val="0"/>
              <w:ind w:firstLine="709"/>
              <w:jc w:val="both"/>
              <w:rPr>
                <w:color w:val="000000"/>
                <w:lang w:bidi="ru-RU"/>
              </w:rPr>
            </w:pPr>
          </w:p>
          <w:p w:rsidR="00D76175" w:rsidRPr="008B05A3" w:rsidRDefault="00D76175" w:rsidP="00D76175">
            <w:pPr>
              <w:widowControl w:val="0"/>
              <w:ind w:firstLine="709"/>
              <w:jc w:val="both"/>
              <w:rPr>
                <w:color w:val="000000"/>
                <w:lang w:bidi="ru-RU"/>
              </w:rPr>
            </w:pPr>
            <w:r w:rsidRPr="008B05A3">
              <w:rPr>
                <w:color w:val="000000"/>
                <w:lang w:bidi="ru-RU"/>
              </w:rPr>
              <w:t xml:space="preserve">А.А. </w:t>
            </w:r>
            <w:proofErr w:type="spellStart"/>
            <w:r w:rsidRPr="008B05A3">
              <w:rPr>
                <w:color w:val="000000"/>
                <w:lang w:bidi="ru-RU"/>
              </w:rPr>
              <w:t>Нургазизов</w:t>
            </w:r>
            <w:proofErr w:type="spellEnd"/>
          </w:p>
        </w:tc>
      </w:tr>
    </w:tbl>
    <w:p w:rsidR="006C06E7" w:rsidRPr="008B05A3" w:rsidRDefault="006C06E7" w:rsidP="006C06E7">
      <w:pPr>
        <w:widowControl w:val="0"/>
        <w:pBdr>
          <w:bottom w:val="dotted" w:sz="24" w:space="1" w:color="auto"/>
        </w:pBdr>
        <w:ind w:firstLine="709"/>
        <w:jc w:val="both"/>
        <w:rPr>
          <w:color w:val="000000"/>
          <w:lang w:bidi="ru-RU"/>
        </w:rPr>
      </w:pPr>
    </w:p>
    <w:p w:rsidR="00A1428D" w:rsidRPr="008B05A3" w:rsidRDefault="00A1428D" w:rsidP="00A1428D">
      <w:pPr>
        <w:widowControl w:val="0"/>
        <w:jc w:val="center"/>
        <w:rPr>
          <w:color w:val="000000"/>
          <w:lang w:bidi="ru-RU"/>
        </w:rPr>
      </w:pPr>
    </w:p>
    <w:p w:rsidR="00A1428D" w:rsidRPr="00A1428D" w:rsidRDefault="00A1428D" w:rsidP="00A1428D">
      <w:pPr>
        <w:widowControl w:val="0"/>
        <w:jc w:val="center"/>
        <w:rPr>
          <w:color w:val="000000"/>
          <w:lang w:bidi="ru-RU"/>
        </w:rPr>
      </w:pPr>
      <w:r w:rsidRPr="00A1428D">
        <w:rPr>
          <w:color w:val="000000"/>
          <w:lang w:bidi="ru-RU"/>
        </w:rPr>
        <w:t>АДМИНИСТРАЦИЯ САНДОГОРСКОГО СЕЛЬСКОГО ПОСЕЛЕНИЯ КОСТРОМСКОГО МУНИЦИПАЛЬНОГО РАЙОНА</w:t>
      </w:r>
      <w:r>
        <w:rPr>
          <w:color w:val="000000"/>
          <w:lang w:bidi="ru-RU"/>
        </w:rPr>
        <w:t xml:space="preserve"> </w:t>
      </w:r>
      <w:r w:rsidRPr="00A1428D">
        <w:rPr>
          <w:color w:val="000000"/>
          <w:lang w:bidi="ru-RU"/>
        </w:rPr>
        <w:t>КОСТРОМСКОЙ ОБЛАСТИ</w:t>
      </w:r>
    </w:p>
    <w:p w:rsidR="00A1428D" w:rsidRPr="00A1428D" w:rsidRDefault="00A1428D" w:rsidP="00A1428D">
      <w:pPr>
        <w:widowControl w:val="0"/>
        <w:jc w:val="center"/>
        <w:rPr>
          <w:color w:val="000000"/>
          <w:lang w:bidi="ru-RU"/>
        </w:rPr>
      </w:pPr>
    </w:p>
    <w:p w:rsidR="00A1428D" w:rsidRPr="00A1428D" w:rsidRDefault="00A1428D" w:rsidP="00A1428D">
      <w:pPr>
        <w:widowControl w:val="0"/>
        <w:jc w:val="center"/>
        <w:rPr>
          <w:color w:val="000000"/>
          <w:lang w:bidi="ru-RU"/>
        </w:rPr>
      </w:pPr>
      <w:r w:rsidRPr="00A1428D">
        <w:rPr>
          <w:color w:val="000000"/>
          <w:lang w:bidi="ru-RU"/>
        </w:rPr>
        <w:t>П О С Т А Н О В Л Е Н И Е</w:t>
      </w:r>
    </w:p>
    <w:p w:rsidR="00A1428D" w:rsidRPr="00A1428D" w:rsidRDefault="00A1428D" w:rsidP="00A1428D">
      <w:pPr>
        <w:widowControl w:val="0"/>
        <w:jc w:val="center"/>
        <w:rPr>
          <w:color w:val="000000"/>
          <w:lang w:bidi="ru-RU"/>
        </w:rPr>
      </w:pPr>
    </w:p>
    <w:p w:rsidR="00A1428D" w:rsidRPr="00A1428D" w:rsidRDefault="00A1428D" w:rsidP="00A1428D">
      <w:pPr>
        <w:widowControl w:val="0"/>
        <w:jc w:val="center"/>
        <w:rPr>
          <w:color w:val="000000"/>
          <w:lang w:bidi="ru-RU"/>
        </w:rPr>
      </w:pPr>
      <w:r w:rsidRPr="00A1428D">
        <w:rPr>
          <w:color w:val="000000"/>
          <w:lang w:bidi="ru-RU"/>
        </w:rPr>
        <w:t xml:space="preserve">от 13 </w:t>
      </w:r>
      <w:proofErr w:type="gramStart"/>
      <w:r w:rsidRPr="00A1428D">
        <w:rPr>
          <w:color w:val="000000"/>
          <w:lang w:bidi="ru-RU"/>
        </w:rPr>
        <w:t>мая  2019</w:t>
      </w:r>
      <w:proofErr w:type="gramEnd"/>
      <w:r w:rsidRPr="00A1428D">
        <w:rPr>
          <w:color w:val="000000"/>
          <w:lang w:bidi="ru-RU"/>
        </w:rPr>
        <w:t xml:space="preserve"> года                         № 21                                        с. </w:t>
      </w:r>
      <w:proofErr w:type="spellStart"/>
      <w:r w:rsidRPr="00A1428D">
        <w:rPr>
          <w:color w:val="000000"/>
          <w:lang w:bidi="ru-RU"/>
        </w:rPr>
        <w:t>Сандогора</w:t>
      </w:r>
      <w:proofErr w:type="spellEnd"/>
    </w:p>
    <w:p w:rsidR="00A1428D" w:rsidRPr="00A1428D" w:rsidRDefault="00A1428D" w:rsidP="00A1428D">
      <w:pPr>
        <w:widowControl w:val="0"/>
        <w:jc w:val="both"/>
        <w:rPr>
          <w:color w:val="000000"/>
          <w:lang w:bidi="ru-RU"/>
        </w:rPr>
      </w:pPr>
    </w:p>
    <w:p w:rsidR="00A1428D" w:rsidRPr="00A1428D" w:rsidRDefault="00A1428D" w:rsidP="00A1428D">
      <w:pPr>
        <w:widowControl w:val="0"/>
        <w:jc w:val="both"/>
        <w:rPr>
          <w:bCs/>
          <w:color w:val="000000"/>
          <w:lang w:bidi="ru-RU"/>
        </w:rPr>
      </w:pPr>
      <w:r w:rsidRPr="00A1428D">
        <w:rPr>
          <w:bCs/>
          <w:color w:val="000000"/>
          <w:lang w:bidi="ru-RU"/>
        </w:rPr>
        <w:lastRenderedPageBreak/>
        <w:t>О закрытии движения на участке автомобильной</w:t>
      </w:r>
    </w:p>
    <w:p w:rsidR="00A1428D" w:rsidRDefault="00A1428D" w:rsidP="00A1428D">
      <w:pPr>
        <w:widowControl w:val="0"/>
        <w:jc w:val="both"/>
        <w:rPr>
          <w:bCs/>
          <w:color w:val="000000"/>
          <w:lang w:bidi="ru-RU"/>
        </w:rPr>
      </w:pPr>
      <w:r w:rsidRPr="00A1428D">
        <w:rPr>
          <w:bCs/>
          <w:color w:val="000000"/>
          <w:lang w:bidi="ru-RU"/>
        </w:rPr>
        <w:t xml:space="preserve">дороги - подъезд и ул. Некрасова п. </w:t>
      </w:r>
      <w:proofErr w:type="spellStart"/>
      <w:r w:rsidRPr="00A1428D">
        <w:rPr>
          <w:bCs/>
          <w:color w:val="000000"/>
          <w:lang w:bidi="ru-RU"/>
        </w:rPr>
        <w:t>Мисково</w:t>
      </w:r>
      <w:proofErr w:type="spellEnd"/>
      <w:r w:rsidRPr="00A1428D">
        <w:rPr>
          <w:bCs/>
          <w:color w:val="000000"/>
          <w:lang w:bidi="ru-RU"/>
        </w:rPr>
        <w:t xml:space="preserve"> </w:t>
      </w:r>
    </w:p>
    <w:p w:rsidR="00A1428D" w:rsidRPr="00A1428D" w:rsidRDefault="00A1428D" w:rsidP="00A1428D">
      <w:pPr>
        <w:widowControl w:val="0"/>
        <w:jc w:val="both"/>
        <w:rPr>
          <w:bCs/>
          <w:color w:val="000000"/>
          <w:lang w:bidi="ru-RU"/>
        </w:rPr>
      </w:pPr>
    </w:p>
    <w:p w:rsidR="00A1428D" w:rsidRDefault="00A1428D" w:rsidP="00A1428D">
      <w:pPr>
        <w:widowControl w:val="0"/>
        <w:jc w:val="both"/>
        <w:rPr>
          <w:color w:val="000000"/>
          <w:lang w:bidi="ru-RU"/>
        </w:rPr>
      </w:pPr>
      <w:r w:rsidRPr="00A1428D">
        <w:rPr>
          <w:color w:val="000000"/>
          <w:lang w:bidi="ru-RU"/>
        </w:rPr>
        <w:t xml:space="preserve">          В целях реконструкция подъезда к МКОУ «</w:t>
      </w:r>
      <w:proofErr w:type="spellStart"/>
      <w:r w:rsidRPr="00A1428D">
        <w:rPr>
          <w:color w:val="000000"/>
          <w:lang w:bidi="ru-RU"/>
        </w:rPr>
        <w:t>Мисковская</w:t>
      </w:r>
      <w:proofErr w:type="spellEnd"/>
      <w:r w:rsidRPr="00A1428D">
        <w:rPr>
          <w:color w:val="000000"/>
          <w:lang w:bidi="ru-RU"/>
        </w:rPr>
        <w:t xml:space="preserve"> </w:t>
      </w:r>
      <w:proofErr w:type="gramStart"/>
      <w:r w:rsidRPr="00A1428D">
        <w:rPr>
          <w:color w:val="000000"/>
          <w:lang w:bidi="ru-RU"/>
        </w:rPr>
        <w:t>средняя  общеобразовательная</w:t>
      </w:r>
      <w:proofErr w:type="gramEnd"/>
      <w:r w:rsidRPr="00A1428D">
        <w:rPr>
          <w:color w:val="000000"/>
          <w:lang w:bidi="ru-RU"/>
        </w:rPr>
        <w:t xml:space="preserve"> школа» в </w:t>
      </w:r>
      <w:proofErr w:type="spellStart"/>
      <w:r w:rsidRPr="00A1428D">
        <w:rPr>
          <w:color w:val="000000"/>
          <w:lang w:bidi="ru-RU"/>
        </w:rPr>
        <w:t>н.п</w:t>
      </w:r>
      <w:proofErr w:type="spellEnd"/>
      <w:r w:rsidRPr="00A1428D">
        <w:rPr>
          <w:color w:val="000000"/>
          <w:lang w:bidi="ru-RU"/>
        </w:rPr>
        <w:t xml:space="preserve">. </w:t>
      </w:r>
      <w:proofErr w:type="spellStart"/>
      <w:r w:rsidRPr="00A1428D">
        <w:rPr>
          <w:color w:val="000000"/>
          <w:lang w:bidi="ru-RU"/>
        </w:rPr>
        <w:t>Мисково</w:t>
      </w:r>
      <w:proofErr w:type="spellEnd"/>
      <w:r w:rsidRPr="00A1428D">
        <w:rPr>
          <w:color w:val="000000"/>
          <w:lang w:bidi="ru-RU"/>
        </w:rPr>
        <w:t xml:space="preserve"> Сандогорского сельского поселения Костромского муниципального района Костромской области</w:t>
      </w:r>
      <w:r>
        <w:rPr>
          <w:color w:val="000000"/>
          <w:lang w:bidi="ru-RU"/>
        </w:rPr>
        <w:t xml:space="preserve"> администрация </w:t>
      </w:r>
    </w:p>
    <w:p w:rsidR="00A1428D" w:rsidRPr="00A1428D" w:rsidRDefault="00A1428D" w:rsidP="00A1428D">
      <w:pPr>
        <w:widowControl w:val="0"/>
        <w:ind w:firstLine="708"/>
        <w:jc w:val="both"/>
        <w:rPr>
          <w:color w:val="000000"/>
          <w:lang w:bidi="ru-RU"/>
        </w:rPr>
      </w:pPr>
      <w:r>
        <w:rPr>
          <w:color w:val="000000"/>
          <w:lang w:bidi="ru-RU"/>
        </w:rPr>
        <w:t>ПОСТАНОВЛЯЕТ:</w:t>
      </w:r>
    </w:p>
    <w:p w:rsidR="00A1428D" w:rsidRPr="00A1428D" w:rsidRDefault="00A1428D" w:rsidP="00A1428D">
      <w:pPr>
        <w:widowControl w:val="0"/>
        <w:jc w:val="both"/>
        <w:rPr>
          <w:color w:val="000000"/>
          <w:lang w:bidi="ru-RU"/>
        </w:rPr>
      </w:pPr>
      <w:r w:rsidRPr="00A1428D">
        <w:rPr>
          <w:color w:val="000000"/>
          <w:lang w:bidi="ru-RU"/>
        </w:rPr>
        <w:t xml:space="preserve">1. Закрыть движение автомобильного транспорта на участке автомобильной дороги - подъезд и ул. Некрасова п. </w:t>
      </w:r>
      <w:proofErr w:type="spellStart"/>
      <w:proofErr w:type="gramStart"/>
      <w:r w:rsidRPr="00A1428D">
        <w:rPr>
          <w:color w:val="000000"/>
          <w:lang w:bidi="ru-RU"/>
        </w:rPr>
        <w:t>Мисково</w:t>
      </w:r>
      <w:proofErr w:type="spellEnd"/>
      <w:r w:rsidRPr="00A1428D">
        <w:rPr>
          <w:color w:val="000000"/>
          <w:lang w:bidi="ru-RU"/>
        </w:rPr>
        <w:t xml:space="preserve">  с</w:t>
      </w:r>
      <w:proofErr w:type="gramEnd"/>
      <w:r w:rsidRPr="00A1428D">
        <w:rPr>
          <w:color w:val="000000"/>
          <w:lang w:bidi="ru-RU"/>
        </w:rPr>
        <w:t xml:space="preserve"> 15.06.2019 г. по 31.10.2019 г. </w:t>
      </w:r>
    </w:p>
    <w:p w:rsidR="00A1428D" w:rsidRPr="00A1428D" w:rsidRDefault="00A1428D" w:rsidP="00A1428D">
      <w:pPr>
        <w:widowControl w:val="0"/>
        <w:jc w:val="both"/>
        <w:rPr>
          <w:color w:val="000000"/>
          <w:lang w:bidi="ru-RU"/>
        </w:rPr>
      </w:pPr>
      <w:r w:rsidRPr="00A1428D">
        <w:rPr>
          <w:color w:val="000000"/>
          <w:lang w:bidi="ru-RU"/>
        </w:rPr>
        <w:t xml:space="preserve">2. Администрации Сандогорского сельского поселения на период ремонта дороги обеспечить выполнение мероприятий по организации движения транспорта через ул. Лесничества для легкового транспорта и через промзону п. </w:t>
      </w:r>
      <w:proofErr w:type="spellStart"/>
      <w:r w:rsidRPr="00A1428D">
        <w:rPr>
          <w:color w:val="000000"/>
          <w:lang w:bidi="ru-RU"/>
        </w:rPr>
        <w:t>Мисково</w:t>
      </w:r>
      <w:proofErr w:type="spellEnd"/>
      <w:r w:rsidRPr="00A1428D">
        <w:rPr>
          <w:color w:val="000000"/>
          <w:lang w:bidi="ru-RU"/>
        </w:rPr>
        <w:t xml:space="preserve"> для грузового </w:t>
      </w:r>
      <w:proofErr w:type="gramStart"/>
      <w:r w:rsidRPr="00A1428D">
        <w:rPr>
          <w:color w:val="000000"/>
          <w:lang w:bidi="ru-RU"/>
        </w:rPr>
        <w:t>транспорта  согласно</w:t>
      </w:r>
      <w:proofErr w:type="gramEnd"/>
      <w:r w:rsidRPr="00A1428D">
        <w:rPr>
          <w:color w:val="000000"/>
          <w:lang w:bidi="ru-RU"/>
        </w:rPr>
        <w:t xml:space="preserve"> приложению N 1. </w:t>
      </w:r>
    </w:p>
    <w:p w:rsidR="00A1428D" w:rsidRPr="00A1428D" w:rsidRDefault="00A1428D" w:rsidP="00A1428D">
      <w:pPr>
        <w:widowControl w:val="0"/>
        <w:jc w:val="both"/>
        <w:rPr>
          <w:color w:val="000000"/>
          <w:lang w:bidi="ru-RU"/>
        </w:rPr>
      </w:pPr>
      <w:r w:rsidRPr="00A1428D">
        <w:rPr>
          <w:color w:val="000000"/>
          <w:lang w:bidi="ru-RU"/>
        </w:rPr>
        <w:t>3</w:t>
      </w:r>
      <w:r>
        <w:rPr>
          <w:color w:val="000000"/>
          <w:lang w:bidi="ru-RU"/>
        </w:rPr>
        <w:t>. О</w:t>
      </w:r>
      <w:r w:rsidRPr="00A1428D">
        <w:rPr>
          <w:color w:val="000000"/>
          <w:lang w:bidi="ru-RU"/>
        </w:rPr>
        <w:t>публикова</w:t>
      </w:r>
      <w:r>
        <w:rPr>
          <w:color w:val="000000"/>
          <w:lang w:bidi="ru-RU"/>
        </w:rPr>
        <w:t>ть настоящее п</w:t>
      </w:r>
      <w:r w:rsidRPr="00A1428D">
        <w:rPr>
          <w:color w:val="000000"/>
          <w:lang w:bidi="ru-RU"/>
        </w:rPr>
        <w:t xml:space="preserve">остановление </w:t>
      </w:r>
      <w:r w:rsidRPr="00A1428D">
        <w:rPr>
          <w:color w:val="000000"/>
          <w:lang w:bidi="ru-RU"/>
        </w:rPr>
        <w:t xml:space="preserve">в средствах массовой информации. </w:t>
      </w:r>
    </w:p>
    <w:p w:rsidR="00A1428D" w:rsidRPr="00A1428D" w:rsidRDefault="00A1428D" w:rsidP="00A1428D">
      <w:pPr>
        <w:widowControl w:val="0"/>
        <w:jc w:val="both"/>
        <w:rPr>
          <w:color w:val="000000"/>
          <w:lang w:bidi="ru-RU"/>
        </w:rPr>
      </w:pPr>
      <w:r w:rsidRPr="00A1428D">
        <w:rPr>
          <w:color w:val="000000"/>
          <w:lang w:bidi="ru-RU"/>
        </w:rPr>
        <w:t>4. Контроль за исполнением настоящего постановления возл</w:t>
      </w:r>
      <w:r>
        <w:rPr>
          <w:color w:val="000000"/>
          <w:lang w:bidi="ru-RU"/>
        </w:rPr>
        <w:t xml:space="preserve">ожить на главу Сандогорского сельского поселения </w:t>
      </w:r>
      <w:proofErr w:type="spellStart"/>
      <w:r>
        <w:rPr>
          <w:color w:val="000000"/>
          <w:lang w:bidi="ru-RU"/>
        </w:rPr>
        <w:t>А.А.Нургазизова</w:t>
      </w:r>
      <w:proofErr w:type="spellEnd"/>
      <w:r>
        <w:rPr>
          <w:color w:val="000000"/>
          <w:lang w:bidi="ru-RU"/>
        </w:rPr>
        <w:t>.</w:t>
      </w:r>
    </w:p>
    <w:tbl>
      <w:tblPr>
        <w:tblW w:w="0" w:type="auto"/>
        <w:tblLayout w:type="fixed"/>
        <w:tblLook w:val="04A0" w:firstRow="1" w:lastRow="0" w:firstColumn="1" w:lastColumn="0" w:noHBand="0" w:noVBand="1"/>
      </w:tblPr>
      <w:tblGrid>
        <w:gridCol w:w="3652"/>
        <w:gridCol w:w="3544"/>
        <w:gridCol w:w="2375"/>
      </w:tblGrid>
      <w:tr w:rsidR="00A1428D" w:rsidRPr="00A1428D" w:rsidTr="00B34465">
        <w:tc>
          <w:tcPr>
            <w:tcW w:w="3652" w:type="dxa"/>
            <w:shd w:val="clear" w:color="auto" w:fill="auto"/>
          </w:tcPr>
          <w:p w:rsidR="00A1428D" w:rsidRPr="00A1428D" w:rsidRDefault="00A1428D" w:rsidP="00A1428D">
            <w:pPr>
              <w:widowControl w:val="0"/>
              <w:jc w:val="both"/>
              <w:rPr>
                <w:color w:val="000000"/>
                <w:lang w:bidi="ru-RU"/>
              </w:rPr>
            </w:pPr>
          </w:p>
          <w:p w:rsidR="00A1428D" w:rsidRPr="00A1428D" w:rsidRDefault="00A1428D" w:rsidP="00A1428D">
            <w:pPr>
              <w:widowControl w:val="0"/>
              <w:jc w:val="both"/>
              <w:rPr>
                <w:color w:val="000000"/>
                <w:lang w:bidi="ru-RU"/>
              </w:rPr>
            </w:pPr>
            <w:proofErr w:type="gramStart"/>
            <w:r w:rsidRPr="00A1428D">
              <w:rPr>
                <w:color w:val="000000"/>
                <w:lang w:bidi="ru-RU"/>
              </w:rPr>
              <w:t>Глава  Сандогорского</w:t>
            </w:r>
            <w:proofErr w:type="gramEnd"/>
            <w:r w:rsidRPr="00A1428D">
              <w:rPr>
                <w:color w:val="000000"/>
                <w:lang w:bidi="ru-RU"/>
              </w:rPr>
              <w:t xml:space="preserve"> </w:t>
            </w:r>
          </w:p>
          <w:p w:rsidR="00A1428D" w:rsidRPr="00A1428D" w:rsidRDefault="00A1428D" w:rsidP="00A1428D">
            <w:pPr>
              <w:widowControl w:val="0"/>
              <w:jc w:val="both"/>
              <w:rPr>
                <w:color w:val="000000"/>
                <w:lang w:bidi="ru-RU"/>
              </w:rPr>
            </w:pPr>
            <w:r w:rsidRPr="00A1428D">
              <w:rPr>
                <w:color w:val="000000"/>
                <w:lang w:bidi="ru-RU"/>
              </w:rPr>
              <w:t>сельского поселения</w:t>
            </w:r>
          </w:p>
        </w:tc>
        <w:tc>
          <w:tcPr>
            <w:tcW w:w="3544" w:type="dxa"/>
            <w:shd w:val="clear" w:color="auto" w:fill="auto"/>
          </w:tcPr>
          <w:p w:rsidR="00A1428D" w:rsidRPr="00A1428D" w:rsidRDefault="00A1428D" w:rsidP="00A1428D">
            <w:pPr>
              <w:widowControl w:val="0"/>
              <w:jc w:val="both"/>
              <w:rPr>
                <w:color w:val="000000"/>
                <w:lang w:bidi="ru-RU"/>
              </w:rPr>
            </w:pPr>
          </w:p>
        </w:tc>
        <w:tc>
          <w:tcPr>
            <w:tcW w:w="2375" w:type="dxa"/>
            <w:shd w:val="clear" w:color="auto" w:fill="auto"/>
          </w:tcPr>
          <w:p w:rsidR="00A1428D" w:rsidRPr="00A1428D" w:rsidRDefault="00A1428D" w:rsidP="00A1428D">
            <w:pPr>
              <w:widowControl w:val="0"/>
              <w:jc w:val="both"/>
              <w:rPr>
                <w:color w:val="000000"/>
                <w:lang w:bidi="ru-RU"/>
              </w:rPr>
            </w:pPr>
          </w:p>
          <w:p w:rsidR="00A1428D" w:rsidRPr="00A1428D" w:rsidRDefault="00A1428D" w:rsidP="00A1428D">
            <w:pPr>
              <w:widowControl w:val="0"/>
              <w:jc w:val="both"/>
              <w:rPr>
                <w:color w:val="000000"/>
                <w:lang w:bidi="ru-RU"/>
              </w:rPr>
            </w:pPr>
          </w:p>
          <w:p w:rsidR="00A1428D" w:rsidRPr="00A1428D" w:rsidRDefault="00A1428D" w:rsidP="00A1428D">
            <w:pPr>
              <w:widowControl w:val="0"/>
              <w:jc w:val="both"/>
              <w:rPr>
                <w:color w:val="000000"/>
                <w:lang w:bidi="ru-RU"/>
              </w:rPr>
            </w:pPr>
          </w:p>
          <w:p w:rsidR="00A1428D" w:rsidRPr="00A1428D" w:rsidRDefault="00A1428D" w:rsidP="00A1428D">
            <w:pPr>
              <w:widowControl w:val="0"/>
              <w:jc w:val="both"/>
              <w:rPr>
                <w:color w:val="000000"/>
                <w:lang w:bidi="ru-RU"/>
              </w:rPr>
            </w:pPr>
            <w:r w:rsidRPr="00A1428D">
              <w:rPr>
                <w:color w:val="000000"/>
                <w:lang w:bidi="ru-RU"/>
              </w:rPr>
              <w:t xml:space="preserve">А.А. </w:t>
            </w:r>
            <w:proofErr w:type="spellStart"/>
            <w:r w:rsidRPr="00A1428D">
              <w:rPr>
                <w:color w:val="000000"/>
                <w:lang w:bidi="ru-RU"/>
              </w:rPr>
              <w:t>Нургазизов</w:t>
            </w:r>
            <w:proofErr w:type="spellEnd"/>
            <w:r w:rsidRPr="00A1428D">
              <w:rPr>
                <w:color w:val="000000"/>
                <w:lang w:bidi="ru-RU"/>
              </w:rPr>
              <w:t xml:space="preserve">                         </w:t>
            </w:r>
          </w:p>
        </w:tc>
      </w:tr>
    </w:tbl>
    <w:p w:rsidR="00A1428D" w:rsidRPr="00A1428D" w:rsidRDefault="00A1428D" w:rsidP="00A1428D">
      <w:pPr>
        <w:widowControl w:val="0"/>
        <w:jc w:val="both"/>
        <w:rPr>
          <w:color w:val="000000"/>
          <w:lang w:bidi="ru-RU"/>
        </w:rPr>
      </w:pPr>
    </w:p>
    <w:p w:rsidR="00EB5736" w:rsidRPr="008B05A3" w:rsidRDefault="00EB5736" w:rsidP="008B05A3">
      <w:pPr>
        <w:widowControl w:val="0"/>
        <w:jc w:val="both"/>
        <w:rPr>
          <w:color w:val="000000"/>
          <w:lang w:bidi="ru-RU"/>
        </w:rPr>
      </w:pPr>
    </w:p>
    <w:p w:rsidR="00EB5736" w:rsidRPr="008B05A3" w:rsidRDefault="00EB5736" w:rsidP="006C06E7">
      <w:pPr>
        <w:widowControl w:val="0"/>
        <w:ind w:firstLine="709"/>
        <w:jc w:val="both"/>
        <w:rPr>
          <w:color w:val="000000"/>
          <w:lang w:bidi="ru-RU"/>
        </w:rPr>
      </w:pPr>
    </w:p>
    <w:p w:rsidR="006C06E7" w:rsidRPr="008B05A3" w:rsidRDefault="006C06E7" w:rsidP="006C06E7">
      <w:pPr>
        <w:widowControl w:val="0"/>
        <w:tabs>
          <w:tab w:val="left" w:pos="3010"/>
        </w:tabs>
        <w:jc w:val="both"/>
        <w:rPr>
          <w:lang w:eastAsia="en-US"/>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EB5736" w:rsidRPr="008B05A3" w:rsidTr="00F67798">
        <w:trPr>
          <w:trHeight w:val="1260"/>
        </w:trPr>
        <w:tc>
          <w:tcPr>
            <w:tcW w:w="3960" w:type="dxa"/>
            <w:vAlign w:val="center"/>
          </w:tcPr>
          <w:p w:rsidR="00EB5736" w:rsidRPr="008B05A3" w:rsidRDefault="00EB5736" w:rsidP="00F67798">
            <w:pPr>
              <w:jc w:val="both"/>
              <w:rPr>
                <w:bCs/>
              </w:rPr>
            </w:pPr>
            <w:r w:rsidRPr="008B05A3">
              <w:rPr>
                <w:b/>
                <w:bCs/>
              </w:rPr>
              <w:t>Адрес издательства</w:t>
            </w:r>
            <w:r w:rsidRPr="008B05A3">
              <w:rPr>
                <w:bCs/>
              </w:rPr>
              <w:t>:</w:t>
            </w:r>
          </w:p>
          <w:p w:rsidR="00EB5736" w:rsidRPr="008B05A3" w:rsidRDefault="00EB5736" w:rsidP="00F67798">
            <w:pPr>
              <w:jc w:val="both"/>
              <w:rPr>
                <w:bCs/>
                <w:i/>
                <w:iCs/>
              </w:rPr>
            </w:pPr>
            <w:r w:rsidRPr="008B05A3">
              <w:rPr>
                <w:bCs/>
                <w:i/>
                <w:iCs/>
              </w:rPr>
              <w:t>Костромская область,</w:t>
            </w:r>
          </w:p>
          <w:p w:rsidR="00EB5736" w:rsidRPr="008B05A3" w:rsidRDefault="00EB5736" w:rsidP="00F67798">
            <w:pPr>
              <w:jc w:val="both"/>
              <w:rPr>
                <w:bCs/>
                <w:i/>
                <w:iCs/>
              </w:rPr>
            </w:pPr>
            <w:r w:rsidRPr="008B05A3">
              <w:rPr>
                <w:bCs/>
                <w:i/>
                <w:iCs/>
              </w:rPr>
              <w:t>Костромской район,</w:t>
            </w:r>
          </w:p>
          <w:p w:rsidR="00EB5736" w:rsidRPr="008B05A3" w:rsidRDefault="00EB5736" w:rsidP="00F67798">
            <w:pPr>
              <w:jc w:val="both"/>
              <w:rPr>
                <w:bCs/>
                <w:i/>
                <w:iCs/>
              </w:rPr>
            </w:pPr>
            <w:proofErr w:type="spellStart"/>
            <w:r w:rsidRPr="008B05A3">
              <w:rPr>
                <w:bCs/>
                <w:i/>
                <w:iCs/>
              </w:rPr>
              <w:t>с.Сандогора</w:t>
            </w:r>
            <w:proofErr w:type="spellEnd"/>
            <w:r w:rsidRPr="008B05A3">
              <w:rPr>
                <w:bCs/>
                <w:i/>
                <w:iCs/>
              </w:rPr>
              <w:t>,</w:t>
            </w:r>
          </w:p>
          <w:p w:rsidR="00EB5736" w:rsidRPr="008B05A3" w:rsidRDefault="00EB5736" w:rsidP="00F67798">
            <w:pPr>
              <w:jc w:val="both"/>
              <w:rPr>
                <w:b/>
                <w:bCs/>
              </w:rPr>
            </w:pPr>
            <w:r w:rsidRPr="008B05A3">
              <w:rPr>
                <w:bCs/>
                <w:i/>
                <w:iCs/>
              </w:rPr>
              <w:t>ул. Молодежная д.7</w:t>
            </w:r>
          </w:p>
        </w:tc>
        <w:tc>
          <w:tcPr>
            <w:tcW w:w="3060" w:type="dxa"/>
          </w:tcPr>
          <w:p w:rsidR="00EB5736" w:rsidRPr="008B05A3" w:rsidRDefault="00EB5736" w:rsidP="00F67798">
            <w:pPr>
              <w:jc w:val="both"/>
              <w:rPr>
                <w:b/>
                <w:bCs/>
              </w:rPr>
            </w:pPr>
          </w:p>
          <w:p w:rsidR="00EB5736" w:rsidRPr="008B05A3" w:rsidRDefault="00EB5736" w:rsidP="00F67798">
            <w:pPr>
              <w:jc w:val="both"/>
              <w:rPr>
                <w:b/>
                <w:bCs/>
              </w:rPr>
            </w:pPr>
            <w:r w:rsidRPr="008B05A3">
              <w:rPr>
                <w:b/>
                <w:bCs/>
              </w:rPr>
              <w:t>Контактный телефон:</w:t>
            </w:r>
          </w:p>
          <w:p w:rsidR="00EB5736" w:rsidRPr="008B05A3" w:rsidRDefault="00EB5736" w:rsidP="00F67798">
            <w:pPr>
              <w:jc w:val="both"/>
              <w:rPr>
                <w:b/>
                <w:bCs/>
              </w:rPr>
            </w:pPr>
          </w:p>
          <w:p w:rsidR="00EB5736" w:rsidRPr="008B05A3" w:rsidRDefault="00EB5736" w:rsidP="00F67798">
            <w:pPr>
              <w:jc w:val="both"/>
              <w:rPr>
                <w:bCs/>
                <w:i/>
                <w:iCs/>
              </w:rPr>
            </w:pPr>
            <w:r w:rsidRPr="008B05A3">
              <w:rPr>
                <w:bCs/>
                <w:i/>
                <w:iCs/>
              </w:rPr>
              <w:t>(4942) 494-300</w:t>
            </w:r>
          </w:p>
        </w:tc>
        <w:tc>
          <w:tcPr>
            <w:tcW w:w="3240" w:type="dxa"/>
            <w:vAlign w:val="center"/>
          </w:tcPr>
          <w:p w:rsidR="00EB5736" w:rsidRPr="008B05A3" w:rsidRDefault="00EB5736" w:rsidP="00F67798">
            <w:pPr>
              <w:jc w:val="both"/>
              <w:rPr>
                <w:b/>
                <w:bCs/>
              </w:rPr>
            </w:pPr>
            <w:r w:rsidRPr="008B05A3">
              <w:rPr>
                <w:b/>
                <w:bCs/>
              </w:rPr>
              <w:t>Ответственный за выпуск</w:t>
            </w:r>
          </w:p>
          <w:p w:rsidR="00EB5736" w:rsidRPr="008B05A3" w:rsidRDefault="00EB5736" w:rsidP="00F67798">
            <w:pPr>
              <w:jc w:val="both"/>
              <w:rPr>
                <w:b/>
                <w:bCs/>
              </w:rPr>
            </w:pPr>
          </w:p>
          <w:p w:rsidR="00EB5736" w:rsidRPr="008B05A3" w:rsidRDefault="00EB5736" w:rsidP="00F67798">
            <w:pPr>
              <w:jc w:val="both"/>
              <w:rPr>
                <w:bCs/>
                <w:i/>
                <w:iCs/>
              </w:rPr>
            </w:pPr>
            <w:proofErr w:type="spellStart"/>
            <w:r w:rsidRPr="008B05A3">
              <w:rPr>
                <w:bCs/>
                <w:i/>
                <w:iCs/>
              </w:rPr>
              <w:t>С.Н.Рабцевич</w:t>
            </w:r>
            <w:proofErr w:type="spellEnd"/>
          </w:p>
        </w:tc>
      </w:tr>
    </w:tbl>
    <w:p w:rsidR="006C06E7" w:rsidRPr="006C06E7" w:rsidRDefault="006C06E7" w:rsidP="006F7F4A">
      <w:pPr>
        <w:jc w:val="center"/>
        <w:rPr>
          <w:b/>
          <w:bCs/>
          <w:sz w:val="20"/>
          <w:szCs w:val="20"/>
        </w:rPr>
      </w:pPr>
    </w:p>
    <w:sectPr w:rsidR="006C06E7" w:rsidRPr="006C06E7"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06E7"/>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05A3"/>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08B8"/>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428D"/>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2142"/>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76175"/>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A794D"/>
    <w:rsid w:val="00EB5736"/>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FFAE77"/>
  <w15:docId w15:val="{FBD4B40F-EFC5-452B-9867-958BEE0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basedOn w:val="a0"/>
    <w:link w:val="Bodytext20"/>
    <w:rsid w:val="006C06E7"/>
    <w:rPr>
      <w:sz w:val="64"/>
      <w:szCs w:val="64"/>
      <w:shd w:val="clear" w:color="auto" w:fill="FFFFFF"/>
    </w:rPr>
  </w:style>
  <w:style w:type="character" w:customStyle="1" w:styleId="Bodytext2Exact">
    <w:name w:val="Body text (2) Exact"/>
    <w:basedOn w:val="a0"/>
    <w:rsid w:val="006C06E7"/>
    <w:rPr>
      <w:rFonts w:ascii="Times New Roman" w:eastAsia="Times New Roman" w:hAnsi="Times New Roman" w:cs="Times New Roman"/>
      <w:b w:val="0"/>
      <w:bCs w:val="0"/>
      <w:i w:val="0"/>
      <w:iCs w:val="0"/>
      <w:smallCaps w:val="0"/>
      <w:strike w:val="0"/>
      <w:sz w:val="64"/>
      <w:szCs w:val="64"/>
      <w:u w:val="none"/>
    </w:rPr>
  </w:style>
  <w:style w:type="paragraph" w:customStyle="1" w:styleId="Bodytext20">
    <w:name w:val="Body text (2)"/>
    <w:basedOn w:val="a"/>
    <w:link w:val="Bodytext2"/>
    <w:rsid w:val="006C06E7"/>
    <w:pPr>
      <w:widowControl w:val="0"/>
      <w:shd w:val="clear" w:color="auto" w:fill="FFFFFF"/>
      <w:spacing w:line="760" w:lineRule="exact"/>
      <w:jc w:val="center"/>
    </w:pPr>
    <w:rPr>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8</cp:revision>
  <cp:lastPrinted>2013-10-30T13:20:00Z</cp:lastPrinted>
  <dcterms:created xsi:type="dcterms:W3CDTF">2019-05-22T06:47:00Z</dcterms:created>
  <dcterms:modified xsi:type="dcterms:W3CDTF">2020-08-06T06:50:00Z</dcterms:modified>
</cp:coreProperties>
</file>