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2722AB">
              <w:rPr>
                <w:b/>
                <w:bCs/>
              </w:rPr>
              <w:t>1</w:t>
            </w:r>
            <w:r w:rsidR="002722AB" w:rsidRPr="002722AB">
              <w:rPr>
                <w:b/>
                <w:bCs/>
              </w:rPr>
              <w:t>7</w:t>
            </w:r>
            <w:r w:rsidR="00E03F40">
              <w:rPr>
                <w:b/>
                <w:bCs/>
              </w:rPr>
              <w:t xml:space="preserve">  от  </w:t>
            </w:r>
            <w:r w:rsidR="002722AB" w:rsidRPr="002722AB">
              <w:rPr>
                <w:b/>
                <w:bCs/>
              </w:rPr>
              <w:t>25</w:t>
            </w:r>
            <w:r w:rsidR="008E0396">
              <w:rPr>
                <w:b/>
                <w:bCs/>
              </w:rPr>
              <w:t xml:space="preserve"> ма</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501061" w:rsidRPr="007C2F42" w:rsidRDefault="002722AB" w:rsidP="00D63C3D">
      <w:pPr>
        <w:jc w:val="both"/>
      </w:pPr>
      <w:r w:rsidRPr="002722AB">
        <w:rPr>
          <w:b/>
        </w:rPr>
        <w:t>Итоги проведения публичных слушаний</w:t>
      </w:r>
      <w:r w:rsidRPr="002722AB">
        <w:t xml:space="preserve">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w:t>
      </w:r>
      <w:r>
        <w:t>………………………………………………….1</w:t>
      </w:r>
    </w:p>
    <w:p w:rsidR="002722AB" w:rsidRPr="002722AB" w:rsidRDefault="002722AB" w:rsidP="002722AB">
      <w:pPr>
        <w:jc w:val="both"/>
        <w:rPr>
          <w:b/>
          <w:sz w:val="20"/>
          <w:szCs w:val="20"/>
        </w:rPr>
      </w:pPr>
    </w:p>
    <w:p w:rsidR="002722AB" w:rsidRPr="002722AB" w:rsidRDefault="002722AB" w:rsidP="002722AB">
      <w:pPr>
        <w:jc w:val="both"/>
      </w:pPr>
      <w:r w:rsidRPr="002722AB">
        <w:t>2</w:t>
      </w:r>
      <w:r>
        <w:t>5</w:t>
      </w:r>
      <w:r w:rsidRPr="002722AB">
        <w:t xml:space="preserve"> </w:t>
      </w:r>
      <w:r>
        <w:t>мая 2021</w:t>
      </w:r>
      <w:r w:rsidRPr="002722AB">
        <w:t xml:space="preserve"> года </w:t>
      </w:r>
    </w:p>
    <w:p w:rsidR="002722AB" w:rsidRPr="002722AB" w:rsidRDefault="002722AB" w:rsidP="002722AB">
      <w:pPr>
        <w:jc w:val="both"/>
      </w:pPr>
      <w:r w:rsidRPr="002722AB">
        <w:rPr>
          <w:b/>
          <w:lang w:bidi="ru-RU"/>
        </w:rPr>
        <w:t>Место проведения</w:t>
      </w:r>
      <w:r w:rsidRPr="002722AB">
        <w:rPr>
          <w:lang w:bidi="ru-RU"/>
        </w:rPr>
        <w:t>: Костромская область, Костромской район, с</w:t>
      </w:r>
      <w:r>
        <w:rPr>
          <w:lang w:bidi="ru-RU"/>
        </w:rPr>
        <w:t>.</w:t>
      </w:r>
      <w:r w:rsidRPr="002722AB">
        <w:rPr>
          <w:lang w:bidi="ru-RU"/>
        </w:rPr>
        <w:t>Сандогора</w:t>
      </w:r>
      <w:r>
        <w:rPr>
          <w:lang w:bidi="ru-RU"/>
        </w:rPr>
        <w:t>, ул.</w:t>
      </w:r>
      <w:r w:rsidRPr="002722AB">
        <w:rPr>
          <w:lang w:bidi="ru-RU"/>
        </w:rPr>
        <w:t xml:space="preserve">Молодежная, д. 7 </w:t>
      </w:r>
    </w:p>
    <w:p w:rsidR="002722AB" w:rsidRPr="002722AB" w:rsidRDefault="002722AB" w:rsidP="002722AB">
      <w:pPr>
        <w:jc w:val="both"/>
      </w:pPr>
      <w:r w:rsidRPr="002722AB">
        <w:rPr>
          <w:b/>
          <w:lang w:bidi="ru-RU"/>
        </w:rPr>
        <w:t>Время проведения</w:t>
      </w:r>
      <w:r w:rsidRPr="002722AB">
        <w:rPr>
          <w:lang w:bidi="ru-RU"/>
        </w:rPr>
        <w:t>: 10.00 ч.</w:t>
      </w:r>
    </w:p>
    <w:p w:rsidR="002722AB" w:rsidRPr="002722AB" w:rsidRDefault="002722AB" w:rsidP="002722AB">
      <w:pPr>
        <w:jc w:val="both"/>
        <w:rPr>
          <w:lang w:bidi="ru-RU"/>
        </w:rPr>
      </w:pPr>
      <w:r w:rsidRPr="002722AB">
        <w:rPr>
          <w:b/>
          <w:lang w:bidi="ru-RU"/>
        </w:rPr>
        <w:t>Предмет слушаний</w:t>
      </w:r>
      <w:r w:rsidRPr="002722AB">
        <w:rPr>
          <w:lang w:bidi="ru-RU"/>
        </w:rPr>
        <w:t>: проект вне</w:t>
      </w:r>
      <w:r>
        <w:rPr>
          <w:lang w:bidi="ru-RU"/>
        </w:rPr>
        <w:t xml:space="preserve">сения изменений и дополнений в </w:t>
      </w:r>
      <w:r w:rsidRPr="002722AB">
        <w:rPr>
          <w:lang w:bidi="ru-RU"/>
        </w:rPr>
        <w:t xml:space="preserve">Правила благоустройства территории Сандогорского сельского поселения Костромского муниципального района </w:t>
      </w:r>
      <w:r>
        <w:rPr>
          <w:lang w:bidi="ru-RU"/>
        </w:rPr>
        <w:t>Костромской области</w:t>
      </w:r>
    </w:p>
    <w:p w:rsidR="002722AB" w:rsidRPr="002722AB" w:rsidRDefault="002722AB" w:rsidP="002722AB">
      <w:pPr>
        <w:jc w:val="both"/>
        <w:rPr>
          <w:b/>
        </w:rPr>
      </w:pPr>
      <w:r w:rsidRPr="002722AB">
        <w:rPr>
          <w:b/>
          <w:lang w:bidi="ru-RU"/>
        </w:rPr>
        <w:t>Способ информирования общественности:</w:t>
      </w:r>
    </w:p>
    <w:p w:rsidR="002722AB" w:rsidRPr="002722AB" w:rsidRDefault="002722AB" w:rsidP="002722AB">
      <w:pPr>
        <w:jc w:val="both"/>
      </w:pPr>
      <w:r w:rsidRPr="002722AB">
        <w:rPr>
          <w:lang w:bidi="ru-RU"/>
        </w:rPr>
        <w:t xml:space="preserve">Объявление о публичных слушаниях было опубликовано </w:t>
      </w:r>
      <w:r w:rsidR="00686DDD">
        <w:t>30 апре</w:t>
      </w:r>
      <w:r w:rsidR="00686DDD">
        <w:rPr>
          <w:lang w:bidi="ru-RU"/>
        </w:rPr>
        <w:t>ля 2021</w:t>
      </w:r>
      <w:r w:rsidRPr="002722AB">
        <w:rPr>
          <w:lang w:bidi="ru-RU"/>
        </w:rPr>
        <w:t xml:space="preserve"> года в информационном </w:t>
      </w:r>
      <w:r w:rsidRPr="002722AB">
        <w:t>бюллетене «Депутатский вестник»</w:t>
      </w:r>
      <w:r w:rsidRPr="002722AB">
        <w:rPr>
          <w:lang w:bidi="ru-RU"/>
        </w:rPr>
        <w:t xml:space="preserve"> №</w:t>
      </w:r>
      <w:r w:rsidR="00686DDD">
        <w:rPr>
          <w:lang w:bidi="ru-RU"/>
        </w:rPr>
        <w:t xml:space="preserve"> 15</w:t>
      </w:r>
      <w:r w:rsidRPr="002722AB">
        <w:rPr>
          <w:lang w:bidi="ru-RU"/>
        </w:rPr>
        <w:t>, размещено на информационных стендах в населенных пунктах Сандогорского сельского поселения.</w:t>
      </w:r>
    </w:p>
    <w:p w:rsidR="002722AB" w:rsidRPr="002722AB" w:rsidRDefault="002722AB" w:rsidP="002722AB">
      <w:pPr>
        <w:jc w:val="both"/>
      </w:pPr>
      <w:r w:rsidRPr="002722AB">
        <w:rPr>
          <w:b/>
          <w:lang w:bidi="ru-RU"/>
        </w:rPr>
        <w:t>Основание для проведения публичных слушаний</w:t>
      </w:r>
      <w:r w:rsidRPr="002722AB">
        <w:rPr>
          <w:lang w:bidi="ru-RU"/>
        </w:rPr>
        <w:t>:</w:t>
      </w:r>
    </w:p>
    <w:p w:rsidR="00686DDD" w:rsidRDefault="002722AB" w:rsidP="002722AB">
      <w:pPr>
        <w:jc w:val="both"/>
        <w:rPr>
          <w:lang w:bidi="ru-RU"/>
        </w:rPr>
      </w:pPr>
      <w:r w:rsidRPr="002722AB">
        <w:rPr>
          <w:lang w:bidi="ru-RU"/>
        </w:rPr>
        <w:t xml:space="preserve">Публичные слушания проведены в соответствии </w:t>
      </w:r>
      <w:r w:rsidRPr="002722AB">
        <w:t xml:space="preserve">с Федеральным законом от 06.10.2003 года №131–ФЗ «Об общих принципах организации местного самоуправления в Российской Федерации», Законом Костромской области от 16.07.2018 года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bookmarkStart w:id="0" w:name="_Hlk40885196"/>
      <w:r w:rsidRPr="002722AB">
        <w:t>(в ред.  Законов Костромской области от 18.10.2018 №975, от 27.02.2019 №522-6-ЗКО, от 09.07.2019  №575-6- ЗКО)</w:t>
      </w:r>
      <w:bookmarkEnd w:id="0"/>
      <w:r w:rsidRPr="002722AB">
        <w:t>» в соответствие с действующим законодательством Российской Федерации,</w:t>
      </w:r>
      <w:r w:rsidRPr="002722AB">
        <w:rPr>
          <w:lang w:bidi="ru-RU"/>
        </w:rPr>
        <w:t xml:space="preserve"> Уставом муниципального образования Сандогорское сельское поселение, </w:t>
      </w:r>
      <w:r w:rsidRPr="002722AB">
        <w:t>Положением «О порядке организации и проведения публичных слушаний в Сандогорском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w:t>
      </w:r>
      <w:r w:rsidRPr="002722AB">
        <w:rPr>
          <w:lang w:bidi="ru-RU"/>
        </w:rPr>
        <w:t xml:space="preserve">, постановлением администрации Сандогорского сельского поселения Костромского муниципального района №21 от 13.07.2020 «О проведении публичных слушаний </w:t>
      </w:r>
      <w:bookmarkStart w:id="1" w:name="_Hlk57279503"/>
      <w:r w:rsidRPr="002722AB">
        <w:rPr>
          <w:lang w:bidi="ru-RU"/>
        </w:rPr>
        <w:t>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w:t>
      </w:r>
      <w:bookmarkEnd w:id="1"/>
      <w:r w:rsidRPr="002722AB">
        <w:rPr>
          <w:lang w:bidi="ru-RU"/>
        </w:rPr>
        <w:t xml:space="preserve">» </w:t>
      </w:r>
    </w:p>
    <w:p w:rsidR="002722AB" w:rsidRPr="002722AB" w:rsidRDefault="002722AB" w:rsidP="002722AB">
      <w:pPr>
        <w:jc w:val="both"/>
      </w:pPr>
    </w:p>
    <w:p w:rsidR="002722AB" w:rsidRPr="002722AB" w:rsidRDefault="00686DDD" w:rsidP="002722AB">
      <w:pPr>
        <w:jc w:val="both"/>
        <w:rPr>
          <w:b/>
        </w:rPr>
      </w:pPr>
      <w:r>
        <w:rPr>
          <w:b/>
          <w:lang w:bidi="ru-RU"/>
        </w:rPr>
        <w:t>Решение</w:t>
      </w:r>
      <w:r w:rsidR="002722AB" w:rsidRPr="002722AB">
        <w:rPr>
          <w:b/>
          <w:lang w:bidi="ru-RU"/>
        </w:rPr>
        <w:t>:</w:t>
      </w:r>
    </w:p>
    <w:p w:rsidR="002722AB" w:rsidRPr="002722AB" w:rsidRDefault="002722AB" w:rsidP="002722AB">
      <w:pPr>
        <w:jc w:val="both"/>
        <w:rPr>
          <w:lang w:bidi="ru-RU"/>
        </w:rPr>
      </w:pPr>
      <w:r w:rsidRPr="002722AB">
        <w:rPr>
          <w:lang w:bidi="ru-RU"/>
        </w:rPr>
        <w:t xml:space="preserve">1. Публичные слушания по проекту о внесении изменений и дополнений в Правила благоустройства территории Сандогорского сельского поселения Костромского </w:t>
      </w:r>
      <w:r w:rsidRPr="002722AB">
        <w:rPr>
          <w:lang w:bidi="ru-RU"/>
        </w:rPr>
        <w:lastRenderedPageBreak/>
        <w:t>муниципального района Костромской области, утвержденные Решением Совета депутатов Сандогорского сельского п</w:t>
      </w:r>
      <w:r w:rsidR="00686DDD">
        <w:rPr>
          <w:lang w:bidi="ru-RU"/>
        </w:rPr>
        <w:t>оселения от 30.03.2016 года № 9,</w:t>
      </w:r>
      <w:bookmarkStart w:id="2" w:name="_GoBack"/>
      <w:bookmarkEnd w:id="2"/>
      <w:r w:rsidR="00686DDD">
        <w:rPr>
          <w:lang w:bidi="ru-RU"/>
        </w:rPr>
        <w:t xml:space="preserve"> </w:t>
      </w:r>
      <w:r w:rsidRPr="002722AB">
        <w:rPr>
          <w:lang w:bidi="ru-RU"/>
        </w:rPr>
        <w:t>считать состоявшимися.</w:t>
      </w:r>
    </w:p>
    <w:p w:rsidR="002722AB" w:rsidRPr="002722AB" w:rsidRDefault="002722AB" w:rsidP="002722AB">
      <w:pPr>
        <w:jc w:val="both"/>
        <w:rPr>
          <w:lang w:bidi="ru-RU"/>
        </w:rPr>
      </w:pPr>
      <w:r w:rsidRPr="002722AB">
        <w:rPr>
          <w:lang w:bidi="ru-RU"/>
        </w:rPr>
        <w:t xml:space="preserve">2. Одобрить проект о внесении </w:t>
      </w:r>
      <w:bookmarkStart w:id="3" w:name="_Hlk57279909"/>
      <w:r w:rsidRPr="002722AB">
        <w:rPr>
          <w:lang w:bidi="ru-RU"/>
        </w:rPr>
        <w:t xml:space="preserve">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w:t>
      </w:r>
      <w:r w:rsidR="00686DDD">
        <w:rPr>
          <w:lang w:bidi="ru-RU"/>
        </w:rPr>
        <w:t>поселения от 30.03.2016 года № 9.</w:t>
      </w:r>
    </w:p>
    <w:bookmarkEnd w:id="3"/>
    <w:p w:rsidR="002722AB" w:rsidRPr="002722AB" w:rsidRDefault="002722AB" w:rsidP="002722AB">
      <w:pPr>
        <w:jc w:val="both"/>
        <w:rPr>
          <w:lang w:bidi="ru-RU"/>
        </w:rPr>
      </w:pPr>
      <w:r w:rsidRPr="002722AB">
        <w:rPr>
          <w:lang w:bidi="ru-RU"/>
        </w:rPr>
        <w:t xml:space="preserve">3. Рекомендовать Совету депутатов Сандогорского сельского поселения утвердить внесение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w:t>
      </w:r>
      <w:r w:rsidR="00686DDD">
        <w:rPr>
          <w:lang w:bidi="ru-RU"/>
        </w:rPr>
        <w:t xml:space="preserve">поселения от 30.03.2016 года № 9. </w:t>
      </w:r>
    </w:p>
    <w:p w:rsidR="002722AB" w:rsidRPr="002722AB" w:rsidRDefault="002722AB" w:rsidP="002722AB">
      <w:pPr>
        <w:jc w:val="both"/>
      </w:pPr>
      <w:r w:rsidRPr="002722AB">
        <w:rPr>
          <w:lang w:bidi="ru-RU"/>
        </w:rPr>
        <w:t xml:space="preserve">4. Опубликовать заключение о результатах публичных слушаний в информационном </w:t>
      </w:r>
      <w:r w:rsidRPr="002722AB">
        <w:t>бюллетене «Депутатский вестник» Сандогорского сельского поселения</w:t>
      </w:r>
      <w:r w:rsidRPr="002722AB">
        <w:rPr>
          <w:lang w:bidi="ru-RU"/>
        </w:rPr>
        <w:t xml:space="preserve"> и разместить на официальном сайте администрации.</w:t>
      </w:r>
      <w:r w:rsidRPr="002722AB">
        <w:drawing>
          <wp:anchor distT="0" distB="0" distL="63500" distR="63500" simplePos="0" relativeHeight="251655168" behindDoc="1" locked="0" layoutInCell="1" allowOverlap="1" wp14:anchorId="088662A9" wp14:editId="2683A7C4">
            <wp:simplePos x="0" y="0"/>
            <wp:positionH relativeFrom="margin">
              <wp:posOffset>8502650</wp:posOffset>
            </wp:positionH>
            <wp:positionV relativeFrom="paragraph">
              <wp:posOffset>50800</wp:posOffset>
            </wp:positionV>
            <wp:extent cx="4108450" cy="3276600"/>
            <wp:effectExtent l="0" t="0" r="6350" b="0"/>
            <wp:wrapNone/>
            <wp:docPr id="5" name="Рисунок 5"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3276600"/>
                    </a:xfrm>
                    <a:prstGeom prst="rect">
                      <a:avLst/>
                    </a:prstGeom>
                    <a:noFill/>
                  </pic:spPr>
                </pic:pic>
              </a:graphicData>
            </a:graphic>
            <wp14:sizeRelH relativeFrom="page">
              <wp14:pctWidth>0</wp14:pctWidth>
            </wp14:sizeRelH>
            <wp14:sizeRelV relativeFrom="page">
              <wp14:pctHeight>0</wp14:pctHeight>
            </wp14:sizeRelV>
          </wp:anchor>
        </w:drawing>
      </w:r>
      <w:r w:rsidRPr="002722AB">
        <mc:AlternateContent>
          <mc:Choice Requires="wps">
            <w:drawing>
              <wp:anchor distT="0" distB="0" distL="63500" distR="63500" simplePos="0" relativeHeight="251657216" behindDoc="0" locked="0" layoutInCell="1" allowOverlap="1" wp14:anchorId="23C7D0CA" wp14:editId="43A18CE8">
                <wp:simplePos x="0" y="0"/>
                <wp:positionH relativeFrom="margin">
                  <wp:posOffset>14395450</wp:posOffset>
                </wp:positionH>
                <wp:positionV relativeFrom="paragraph">
                  <wp:posOffset>1332230</wp:posOffset>
                </wp:positionV>
                <wp:extent cx="2425700" cy="406400"/>
                <wp:effectExtent l="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AB" w:rsidRDefault="002722AB" w:rsidP="002722AB">
                            <w:pPr>
                              <w:spacing w:line="640" w:lineRule="exact"/>
                            </w:pPr>
                            <w:r>
                              <w:t>Т.А. Мишина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7D0CA" id="Поле 2" o:spid="_x0000_s1027" type="#_x0000_t202" style="position:absolute;left:0;text-align:left;margin-left:1133.5pt;margin-top:104.9pt;width:191pt;height:3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N1uQIAALA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" filled="f" stroked="f">
                <v:textbox style="mso-fit-shape-to-text:t" inset="0,0,0,0">
                  <w:txbxContent>
                    <w:p w:rsidR="002722AB" w:rsidRDefault="002722AB" w:rsidP="002722AB">
                      <w:pPr>
                        <w:spacing w:line="640" w:lineRule="exact"/>
                      </w:pPr>
                      <w:r>
                        <w:t>Т.А. Мишина</w:t>
                      </w:r>
                    </w:p>
                  </w:txbxContent>
                </v:textbox>
                <w10:wrap anchorx="margin"/>
              </v:shape>
            </w:pict>
          </mc:Fallback>
        </mc:AlternateContent>
      </w:r>
      <w:r w:rsidRPr="002722AB">
        <mc:AlternateContent>
          <mc:Choice Requires="wps">
            <w:drawing>
              <wp:anchor distT="0" distB="0" distL="63500" distR="63500" simplePos="0" relativeHeight="251659264" behindDoc="0" locked="0" layoutInCell="1" allowOverlap="1" wp14:anchorId="27A76A9D" wp14:editId="5CB1C3B4">
                <wp:simplePos x="0" y="0"/>
                <wp:positionH relativeFrom="margin">
                  <wp:posOffset>14033500</wp:posOffset>
                </wp:positionH>
                <wp:positionV relativeFrom="paragraph">
                  <wp:posOffset>2792730</wp:posOffset>
                </wp:positionV>
                <wp:extent cx="2794000" cy="406400"/>
                <wp:effectExtent l="0" t="0" r="0" b="381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AB" w:rsidRDefault="002722AB" w:rsidP="002722AB">
                            <w:pPr>
                              <w:spacing w:line="640" w:lineRule="exact"/>
                            </w:pPr>
                            <w:r>
                              <w:t>А.Н. Горбунова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76A9D" id="Поле 1" o:spid="_x0000_s1028" type="#_x0000_t202" style="position:absolute;left:0;text-align:left;margin-left:1105pt;margin-top:219.9pt;width:220pt;height:3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" filled="f" stroked="f">
                <v:textbox style="mso-fit-shape-to-text:t" inset="0,0,0,0">
                  <w:txbxContent>
                    <w:p w:rsidR="002722AB" w:rsidRDefault="002722AB" w:rsidP="002722AB">
                      <w:pPr>
                        <w:spacing w:line="640" w:lineRule="exact"/>
                      </w:pPr>
                      <w:r>
                        <w:t>А.Н. Горбунова</w:t>
                      </w:r>
                    </w:p>
                  </w:txbxContent>
                </v:textbox>
                <w10:wrap anchorx="margin"/>
              </v:shape>
            </w:pict>
          </mc:Fallback>
        </mc:AlternateContent>
      </w:r>
    </w:p>
    <w:p w:rsidR="002722AB" w:rsidRPr="002722AB" w:rsidRDefault="002722AB" w:rsidP="002722AB">
      <w:pPr>
        <w:jc w:val="both"/>
        <w:rPr>
          <w:lang w:bidi="ru-RU"/>
        </w:rPr>
      </w:pPr>
    </w:p>
    <w:p w:rsidR="0082467D" w:rsidRDefault="0082467D" w:rsidP="002722AB">
      <w:pPr>
        <w:jc w:val="both"/>
        <w:rPr>
          <w:sz w:val="20"/>
          <w:szCs w:val="20"/>
        </w:rPr>
      </w:pPr>
    </w:p>
    <w:p w:rsidR="00A454CE" w:rsidRPr="00661A6C" w:rsidRDefault="00A454CE" w:rsidP="00605736">
      <w:pPr>
        <w:rPr>
          <w:sz w:val="20"/>
          <w:szCs w:val="20"/>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0D" w:rsidRDefault="0034310D" w:rsidP="00D13D99">
      <w:pPr>
        <w:pStyle w:val="3"/>
      </w:pPr>
      <w:r>
        <w:separator/>
      </w:r>
    </w:p>
  </w:endnote>
  <w:endnote w:type="continuationSeparator" w:id="0">
    <w:p w:rsidR="0034310D" w:rsidRDefault="003431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C57F0">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0D" w:rsidRDefault="0034310D" w:rsidP="00D13D99">
      <w:pPr>
        <w:pStyle w:val="3"/>
      </w:pPr>
      <w:r>
        <w:separator/>
      </w:r>
    </w:p>
  </w:footnote>
  <w:footnote w:type="continuationSeparator" w:id="0">
    <w:p w:rsidR="0034310D" w:rsidRDefault="0034310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2AB"/>
    <w:rsid w:val="0027292E"/>
    <w:rsid w:val="002745A1"/>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2</cp:revision>
  <cp:lastPrinted>2013-10-30T13:20:00Z</cp:lastPrinted>
  <dcterms:created xsi:type="dcterms:W3CDTF">2021-11-21T20:48:00Z</dcterms:created>
  <dcterms:modified xsi:type="dcterms:W3CDTF">2021-11-21T20:48:00Z</dcterms:modified>
</cp:coreProperties>
</file>