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00D7A00C"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w:t>
            </w:r>
            <w:r w:rsidR="00E0332E">
              <w:rPr>
                <w:b/>
                <w:bCs/>
              </w:rPr>
              <w:t xml:space="preserve"> </w:t>
            </w:r>
            <w:r w:rsidR="0004448B" w:rsidRPr="00FC486E">
              <w:rPr>
                <w:b/>
                <w:bCs/>
              </w:rPr>
              <w:t>от</w:t>
            </w:r>
            <w:r w:rsidR="001133B9">
              <w:rPr>
                <w:b/>
                <w:bCs/>
              </w:rPr>
              <w:t xml:space="preserve"> </w:t>
            </w:r>
            <w:r w:rsidR="00397125">
              <w:rPr>
                <w:b/>
                <w:bCs/>
              </w:rPr>
              <w:t xml:space="preserve">24 </w:t>
            </w:r>
            <w:r w:rsidR="00095C5D">
              <w:rPr>
                <w:b/>
                <w:bCs/>
              </w:rPr>
              <w:t>января 202</w:t>
            </w:r>
            <w:r w:rsidR="00397125">
              <w:rPr>
                <w:b/>
                <w:bCs/>
              </w:rPr>
              <w:t>5</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D64F8E0" w14:textId="169D48EE" w:rsidR="00DA4418" w:rsidRPr="00095C5D" w:rsidRDefault="00397125" w:rsidP="00095C5D">
      <w:pPr>
        <w:pStyle w:val="af9"/>
        <w:numPr>
          <w:ilvl w:val="0"/>
          <w:numId w:val="50"/>
        </w:numPr>
        <w:jc w:val="both"/>
        <w:rPr>
          <w:sz w:val="28"/>
        </w:rPr>
      </w:pPr>
      <w:r>
        <w:rPr>
          <w:sz w:val="28"/>
          <w:szCs w:val="28"/>
        </w:rPr>
        <w:t>Информация прокуратуры …………………………………………………</w:t>
      </w:r>
      <w:r w:rsidR="00175136" w:rsidRPr="00095C5D">
        <w:rPr>
          <w:sz w:val="28"/>
        </w:rPr>
        <w:t>1</w:t>
      </w:r>
    </w:p>
    <w:p w14:paraId="28C12771" w14:textId="18754C60" w:rsidR="00175136" w:rsidRDefault="00175136" w:rsidP="00095C5D">
      <w:pPr>
        <w:ind w:firstLine="567"/>
        <w:jc w:val="center"/>
        <w:rPr>
          <w:sz w:val="28"/>
        </w:rPr>
      </w:pPr>
      <w:r w:rsidRPr="000571B8">
        <w:rPr>
          <w:sz w:val="28"/>
        </w:rPr>
        <w:t>***</w:t>
      </w:r>
    </w:p>
    <w:p w14:paraId="02252FAA" w14:textId="77777777" w:rsidR="00DE547A" w:rsidRPr="00DE547A" w:rsidRDefault="00DE547A" w:rsidP="00DE547A">
      <w:pPr>
        <w:shd w:val="clear" w:color="auto" w:fill="FFFFFF"/>
        <w:ind w:firstLine="709"/>
        <w:jc w:val="both"/>
        <w:rPr>
          <w:color w:val="1A1A1A"/>
          <w:sz w:val="28"/>
          <w:szCs w:val="28"/>
          <w:shd w:val="clear" w:color="auto" w:fill="FFFFFF"/>
        </w:rPr>
      </w:pPr>
      <w:bookmarkStart w:id="0" w:name="_GoBack"/>
      <w:bookmarkEnd w:id="0"/>
      <w:r w:rsidRPr="00DE547A">
        <w:rPr>
          <w:color w:val="1A1A1A"/>
          <w:sz w:val="28"/>
          <w:szCs w:val="28"/>
          <w:shd w:val="clear" w:color="auto" w:fill="FFFFFF"/>
        </w:rPr>
        <w:t>В Костромской области по требованию природоохранной прокуратуры из чужого незаконного владения в собственность государства возвращены более 1,5 га береговой полосы и акватории реки Волга</w:t>
      </w:r>
    </w:p>
    <w:p w14:paraId="67A24E05" w14:textId="77777777" w:rsidR="00DE547A" w:rsidRPr="00DE547A" w:rsidRDefault="00DE547A" w:rsidP="00DE547A">
      <w:pPr>
        <w:shd w:val="clear" w:color="auto" w:fill="FFFFFF"/>
        <w:ind w:firstLine="709"/>
        <w:jc w:val="both"/>
        <w:rPr>
          <w:color w:val="1A1A1A"/>
          <w:sz w:val="28"/>
          <w:szCs w:val="28"/>
          <w:shd w:val="clear" w:color="auto" w:fill="FFFFFF"/>
        </w:rPr>
      </w:pPr>
      <w:r w:rsidRPr="00DE547A">
        <w:rPr>
          <w:color w:val="1A1A1A"/>
          <w:sz w:val="28"/>
          <w:szCs w:val="28"/>
          <w:shd w:val="clear" w:color="auto" w:fill="FFFFFF"/>
        </w:rPr>
        <w:t xml:space="preserve"> Костромская межрайонная природоохранная прокуратура по обращению местных жителей провела проверку исполнения земельного и водоохранного законодательства.</w:t>
      </w:r>
    </w:p>
    <w:p w14:paraId="5897F7AD" w14:textId="77777777" w:rsidR="00DE547A" w:rsidRPr="00DE547A" w:rsidRDefault="00DE547A" w:rsidP="00DE547A">
      <w:pPr>
        <w:shd w:val="clear" w:color="auto" w:fill="FFFFFF"/>
        <w:ind w:firstLine="709"/>
        <w:jc w:val="both"/>
        <w:rPr>
          <w:color w:val="1A1A1A"/>
          <w:sz w:val="28"/>
          <w:szCs w:val="28"/>
          <w:shd w:val="clear" w:color="auto" w:fill="FFFFFF"/>
        </w:rPr>
      </w:pPr>
      <w:r w:rsidRPr="00DE547A">
        <w:rPr>
          <w:color w:val="1A1A1A"/>
          <w:sz w:val="28"/>
          <w:szCs w:val="28"/>
          <w:shd w:val="clear" w:color="auto" w:fill="FFFFFF"/>
        </w:rPr>
        <w:t>Установлено, что в Красносельском районе Костромской области в собственности юридического лица находится земельный участок, частично расположенный в границах береговой полосы и акватории р. Волга.</w:t>
      </w:r>
    </w:p>
    <w:p w14:paraId="59057ADE" w14:textId="77777777" w:rsidR="00DE547A" w:rsidRPr="00DE547A" w:rsidRDefault="00DE547A" w:rsidP="00DE547A">
      <w:pPr>
        <w:shd w:val="clear" w:color="auto" w:fill="FFFFFF"/>
        <w:ind w:firstLine="709"/>
        <w:jc w:val="both"/>
        <w:rPr>
          <w:color w:val="1A1A1A"/>
          <w:sz w:val="28"/>
          <w:szCs w:val="28"/>
          <w:shd w:val="clear" w:color="auto" w:fill="FFFFFF"/>
        </w:rPr>
      </w:pPr>
      <w:r w:rsidRPr="00DE547A">
        <w:rPr>
          <w:color w:val="1A1A1A"/>
          <w:sz w:val="28"/>
          <w:szCs w:val="28"/>
          <w:shd w:val="clear" w:color="auto" w:fill="FFFFFF"/>
        </w:rPr>
        <w:t>С целью устранения нарушений законодательства природоохранной прокуратурой руководителю организации внесено представление.</w:t>
      </w:r>
    </w:p>
    <w:p w14:paraId="42477A61" w14:textId="77777777" w:rsidR="00DE547A" w:rsidRPr="00DE547A" w:rsidRDefault="00DE547A" w:rsidP="00DE547A">
      <w:pPr>
        <w:shd w:val="clear" w:color="auto" w:fill="FFFFFF"/>
        <w:ind w:firstLine="709"/>
        <w:jc w:val="both"/>
        <w:rPr>
          <w:color w:val="1A1A1A"/>
          <w:sz w:val="28"/>
          <w:szCs w:val="28"/>
          <w:shd w:val="clear" w:color="auto" w:fill="FFFFFF"/>
        </w:rPr>
      </w:pPr>
      <w:r w:rsidRPr="00DE547A">
        <w:rPr>
          <w:color w:val="1A1A1A"/>
          <w:sz w:val="28"/>
          <w:szCs w:val="28"/>
          <w:shd w:val="clear" w:color="auto" w:fill="FFFFFF"/>
        </w:rPr>
        <w:t>По результатам рассмотрения акта прокурорского реагирования организацией подготовлен межевой план уточнения местоположения новых границ земельного участка, исключающих наложение на земли водного фонда и общего пользования. Изменения сведений о границах участка внесены в ЕГРН.</w:t>
      </w:r>
    </w:p>
    <w:p w14:paraId="4B2EAC03" w14:textId="77777777" w:rsidR="00DE547A" w:rsidRPr="00DE547A" w:rsidRDefault="00DE547A" w:rsidP="00DE547A">
      <w:pPr>
        <w:shd w:val="clear" w:color="auto" w:fill="FFFFFF"/>
        <w:ind w:firstLine="709"/>
        <w:jc w:val="both"/>
        <w:rPr>
          <w:color w:val="1A1A1A"/>
          <w:sz w:val="28"/>
          <w:szCs w:val="28"/>
          <w:shd w:val="clear" w:color="auto" w:fill="FFFFFF"/>
        </w:rPr>
      </w:pPr>
      <w:r w:rsidRPr="00DE547A">
        <w:rPr>
          <w:color w:val="1A1A1A"/>
          <w:sz w:val="28"/>
          <w:szCs w:val="28"/>
          <w:shd w:val="clear" w:color="auto" w:fill="FFFFFF"/>
        </w:rPr>
        <w:t>Нарушения закона устранены.</w:t>
      </w:r>
    </w:p>
    <w:p w14:paraId="42274F64" w14:textId="77777777" w:rsidR="00175136" w:rsidRPr="00B14FB5" w:rsidRDefault="00175136" w:rsidP="00175136"/>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5FD77E9E" w:rsidR="00175136" w:rsidRPr="00B14FB5" w:rsidRDefault="00095C5D" w:rsidP="00A04A7E">
            <w:pPr>
              <w:jc w:val="center"/>
              <w:rPr>
                <w:i/>
                <w:iCs/>
                <w:sz w:val="28"/>
                <w:szCs w:val="28"/>
              </w:rPr>
            </w:pPr>
            <w:r>
              <w:rPr>
                <w:i/>
                <w:iCs/>
                <w:sz w:val="28"/>
                <w:szCs w:val="28"/>
              </w:rPr>
              <w:t>Шарагина Н.В.</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5C52" w14:textId="77777777" w:rsidR="00B668EF" w:rsidRDefault="00B668EF" w:rsidP="00D13D99">
      <w:pPr>
        <w:pStyle w:val="3"/>
      </w:pPr>
      <w:r>
        <w:separator/>
      </w:r>
    </w:p>
  </w:endnote>
  <w:endnote w:type="continuationSeparator" w:id="0">
    <w:p w14:paraId="39627A94" w14:textId="77777777" w:rsidR="00B668EF" w:rsidRDefault="00B668EF"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7654E8A5"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DE547A">
      <w:rPr>
        <w:rStyle w:val="a9"/>
        <w:noProof/>
      </w:rPr>
      <w:t>1</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860C" w14:textId="77777777" w:rsidR="00B668EF" w:rsidRDefault="00B668EF" w:rsidP="00D13D99">
      <w:pPr>
        <w:pStyle w:val="3"/>
      </w:pPr>
      <w:r>
        <w:separator/>
      </w:r>
    </w:p>
  </w:footnote>
  <w:footnote w:type="continuationSeparator" w:id="0">
    <w:p w14:paraId="7900B7DE" w14:textId="77777777" w:rsidR="00B668EF" w:rsidRDefault="00B668EF"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97125"/>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68EF"/>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547A"/>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AF287079-512B-4CDD-B1F0-37664EB0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01B2-EA01-4EA4-A9E6-2F2A8CF7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9</cp:revision>
  <cp:lastPrinted>2025-01-31T11:15:00Z</cp:lastPrinted>
  <dcterms:created xsi:type="dcterms:W3CDTF">2023-08-09T07:06:00Z</dcterms:created>
  <dcterms:modified xsi:type="dcterms:W3CDTF">2025-01-31T11:15:00Z</dcterms:modified>
</cp:coreProperties>
</file>